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02D1" w14:textId="73194F8B" w:rsidR="00750A73" w:rsidRPr="0052514D" w:rsidRDefault="00750A73" w:rsidP="00750A7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 w:hint="eastAsia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062342">
        <w:rPr>
          <w:rFonts w:ascii="Arial" w:eastAsia="SimSun" w:hAnsi="Arial" w:cs="Arial" w:hint="eastAsia"/>
          <w:b/>
          <w:sz w:val="24"/>
          <w:szCs w:val="24"/>
          <w:lang w:eastAsia="zh-CN"/>
        </w:rPr>
        <w:t>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D83A62" w:rsidRPr="00D83A62">
        <w:rPr>
          <w:rFonts w:ascii="Arial" w:eastAsia="SimSun" w:hAnsi="Arial" w:cs="Arial"/>
          <w:b/>
          <w:sz w:val="24"/>
          <w:szCs w:val="24"/>
          <w:lang w:eastAsia="zh-CN"/>
        </w:rPr>
        <w:t>R4-241</w:t>
      </w:r>
      <w:r w:rsidR="00570E51">
        <w:rPr>
          <w:rFonts w:ascii="Arial" w:eastAsia="SimSun" w:hAnsi="Arial" w:cs="Arial" w:hint="eastAsia"/>
          <w:b/>
          <w:sz w:val="24"/>
          <w:szCs w:val="24"/>
          <w:lang w:eastAsia="zh-CN"/>
        </w:rPr>
        <w:t>8849</w:t>
      </w:r>
    </w:p>
    <w:p w14:paraId="1EAEC9D2" w14:textId="3EF518CF" w:rsidR="00750A73" w:rsidRPr="0052514D" w:rsidRDefault="00570E51" w:rsidP="00750A7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70E51">
        <w:rPr>
          <w:rFonts w:ascii="Arial" w:eastAsia="SimSun" w:hAnsi="Arial" w:cs="Arial"/>
          <w:b/>
          <w:sz w:val="24"/>
          <w:szCs w:val="24"/>
          <w:lang w:eastAsia="zh-CN"/>
        </w:rPr>
        <w:t>Orlando, US, 18th – 22nd November, 2024</w:t>
      </w:r>
    </w:p>
    <w:p w14:paraId="6A1B0A7B" w14:textId="77777777" w:rsidR="00A0701C" w:rsidRPr="00750A73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0B685104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D15D1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13A5C2B6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41F08" w:rsidRPr="00FD70CD">
        <w:rPr>
          <w:rFonts w:ascii="Arial" w:hAnsi="Arial" w:cs="Arial"/>
          <w:bCs/>
          <w:noProof/>
          <w:sz w:val="24"/>
          <w:szCs w:val="24"/>
          <w:lang w:val="en-US" w:eastAsia="zh-CN"/>
        </w:rPr>
        <w:t>Discussion</w:t>
      </w:r>
      <w:r w:rsidR="00E41F08" w:rsidRPr="00E41F08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on</w:t>
      </w:r>
      <w:r w:rsidR="00750A73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c</w:t>
      </w:r>
      <w:r w:rsidR="00D031FB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oexistence </w:t>
      </w:r>
      <w:r w:rsidR="00EF0AF5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s</w:t>
      </w:r>
      <w:r w:rsidR="00EF0AF5" w:rsidRPr="00750A73">
        <w:rPr>
          <w:rFonts w:ascii="Arial" w:hAnsi="Arial" w:cs="Arial"/>
          <w:bCs/>
          <w:noProof/>
          <w:sz w:val="24"/>
          <w:szCs w:val="24"/>
          <w:lang w:val="en-US" w:eastAsia="zh-CN"/>
        </w:rPr>
        <w:t>tudy</w:t>
      </w:r>
      <w:r w:rsidR="00D031FB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</w:t>
      </w:r>
      <w:r w:rsidR="00154F99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for NTN HPUE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0C003C0D" w:rsidR="008A4FD8" w:rsidRPr="00C16226" w:rsidRDefault="00735154" w:rsidP="008A4FD8">
      <w:pPr>
        <w:jc w:val="both"/>
        <w:rPr>
          <w:lang w:eastAsia="zh-CN"/>
        </w:rPr>
      </w:pPr>
      <w:r>
        <w:t xml:space="preserve">The new </w:t>
      </w:r>
      <w:r w:rsidR="00EF0AF5">
        <w:rPr>
          <w:rFonts w:hint="eastAsia"/>
          <w:lang w:eastAsia="zh-CN"/>
        </w:rPr>
        <w:t xml:space="preserve">Rel-19 </w:t>
      </w:r>
      <w:r w:rsidR="003B4F59">
        <w:rPr>
          <w:rFonts w:hint="eastAsia"/>
          <w:lang w:eastAsia="zh-CN"/>
        </w:rPr>
        <w:t>WI</w:t>
      </w:r>
      <w:r>
        <w:t xml:space="preserve"> on </w:t>
      </w:r>
      <w:r w:rsidR="003B4F59">
        <w:rPr>
          <w:rFonts w:hint="eastAsia"/>
          <w:lang w:eastAsia="zh-CN"/>
        </w:rPr>
        <w:t xml:space="preserve">enhanced </w:t>
      </w:r>
      <w:r w:rsidR="003B4F59">
        <w:rPr>
          <w:lang w:eastAsia="zh-CN"/>
        </w:rPr>
        <w:t>requirements</w:t>
      </w:r>
      <w:r w:rsidR="003B4F59">
        <w:rPr>
          <w:rFonts w:hint="eastAsia"/>
          <w:lang w:eastAsia="zh-CN"/>
        </w:rPr>
        <w:t xml:space="preserve"> and test </w:t>
      </w:r>
      <w:r w:rsidR="00D174D7">
        <w:rPr>
          <w:lang w:eastAsia="zh-CN"/>
        </w:rPr>
        <w:t>methodolog</w:t>
      </w:r>
      <w:r w:rsidR="00D174D7">
        <w:rPr>
          <w:rFonts w:hint="eastAsia"/>
          <w:lang w:eastAsia="zh-CN"/>
        </w:rPr>
        <w:t>y</w:t>
      </w:r>
      <w:r w:rsidR="003B4F59">
        <w:rPr>
          <w:rFonts w:hint="eastAsia"/>
          <w:lang w:eastAsia="zh-CN"/>
        </w:rPr>
        <w:t xml:space="preserve"> for NR and IoT NTN</w:t>
      </w:r>
      <w:r w:rsidR="009953B6">
        <w:rPr>
          <w:rFonts w:hint="eastAsia"/>
          <w:lang w:eastAsia="zh-CN"/>
        </w:rPr>
        <w:t xml:space="preserve"> </w:t>
      </w:r>
      <w:r>
        <w:t xml:space="preserve">was approved in </w:t>
      </w:r>
      <w:r w:rsidR="00C577D4">
        <w:rPr>
          <w:rFonts w:hint="eastAsia"/>
          <w:lang w:eastAsia="zh-CN"/>
        </w:rPr>
        <w:t xml:space="preserve">[1] in </w:t>
      </w:r>
      <w:r>
        <w:t>RAN #103</w:t>
      </w:r>
      <w:r w:rsidR="003B4F59">
        <w:rPr>
          <w:rFonts w:hint="eastAsia"/>
          <w:lang w:eastAsia="zh-CN"/>
        </w:rPr>
        <w:t>.</w:t>
      </w:r>
      <w:r w:rsidR="00D174D7">
        <w:rPr>
          <w:rFonts w:hint="eastAsia"/>
          <w:lang w:eastAsia="zh-CN"/>
        </w:rPr>
        <w:t xml:space="preserve"> </w:t>
      </w:r>
      <w:r w:rsidR="00792F13">
        <w:rPr>
          <w:rFonts w:hint="eastAsia"/>
          <w:lang w:eastAsia="zh-CN"/>
        </w:rPr>
        <w:t>In RAN4#112</w:t>
      </w:r>
      <w:r w:rsidR="00D2516E">
        <w:rPr>
          <w:rFonts w:hint="eastAsia"/>
          <w:lang w:eastAsia="zh-CN"/>
        </w:rPr>
        <w:t>bis</w:t>
      </w:r>
      <w:r w:rsidR="00792F13">
        <w:rPr>
          <w:rFonts w:hint="eastAsia"/>
          <w:lang w:eastAsia="zh-CN"/>
        </w:rPr>
        <w:t xml:space="preserve">, coexistence </w:t>
      </w:r>
      <w:r w:rsidR="00792F13">
        <w:rPr>
          <w:lang w:eastAsia="zh-CN"/>
        </w:rPr>
        <w:t>study</w:t>
      </w:r>
      <w:r w:rsidR="00792F13">
        <w:rPr>
          <w:rFonts w:hint="eastAsia"/>
          <w:lang w:eastAsia="zh-CN"/>
        </w:rPr>
        <w:t xml:space="preserve"> for NTN HPUE was discussed and the agreements </w:t>
      </w:r>
      <w:r w:rsidR="005B3FA6">
        <w:rPr>
          <w:rFonts w:hint="eastAsia"/>
          <w:lang w:eastAsia="zh-CN"/>
        </w:rPr>
        <w:t>were</w:t>
      </w:r>
      <w:r w:rsidR="00792F13">
        <w:rPr>
          <w:rFonts w:hint="eastAsia"/>
          <w:lang w:eastAsia="zh-CN"/>
        </w:rPr>
        <w:t xml:space="preserve"> captured in WF [2]. </w:t>
      </w:r>
      <w:r w:rsidR="001276B1">
        <w:rPr>
          <w:rFonts w:hint="eastAsia"/>
          <w:lang w:eastAsia="zh-CN"/>
        </w:rPr>
        <w:t xml:space="preserve">The simulation </w:t>
      </w:r>
      <w:r w:rsidR="001276B1">
        <w:rPr>
          <w:lang w:eastAsia="zh-CN"/>
        </w:rPr>
        <w:t>results</w:t>
      </w:r>
      <w:r w:rsidR="001276B1">
        <w:rPr>
          <w:rFonts w:hint="eastAsia"/>
          <w:lang w:eastAsia="zh-CN"/>
        </w:rPr>
        <w:t xml:space="preserve"> for NR NTN HPUE </w:t>
      </w:r>
      <w:r w:rsidR="00927AEA">
        <w:rPr>
          <w:lang w:eastAsia="zh-CN"/>
        </w:rPr>
        <w:t>have</w:t>
      </w:r>
      <w:r w:rsidR="001276B1">
        <w:rPr>
          <w:rFonts w:hint="eastAsia"/>
          <w:lang w:eastAsia="zh-CN"/>
        </w:rPr>
        <w:t xml:space="preserve"> been submitted in [3]. </w:t>
      </w:r>
      <w:r w:rsidR="00D6430C">
        <w:rPr>
          <w:rFonts w:hint="eastAsia"/>
        </w:rPr>
        <w:t>In this paper, we provide</w:t>
      </w:r>
      <w:r w:rsidR="00045E8F">
        <w:rPr>
          <w:rFonts w:hint="eastAsia"/>
          <w:lang w:eastAsia="zh-CN"/>
        </w:rPr>
        <w:t xml:space="preserve"> the </w:t>
      </w:r>
      <w:r w:rsidR="005E3CED">
        <w:rPr>
          <w:rFonts w:hint="eastAsia"/>
          <w:lang w:eastAsia="zh-CN"/>
        </w:rPr>
        <w:t>coexistence</w:t>
      </w:r>
      <w:r w:rsidR="005E3CED">
        <w:rPr>
          <w:rFonts w:hint="eastAsia"/>
          <w:lang w:eastAsia="zh-CN"/>
        </w:rPr>
        <w:t xml:space="preserve"> </w:t>
      </w:r>
      <w:r w:rsidR="00045E8F">
        <w:rPr>
          <w:rFonts w:hint="eastAsia"/>
          <w:lang w:eastAsia="zh-CN"/>
        </w:rPr>
        <w:t>simulation results for IoT NTN HPUE</w:t>
      </w:r>
      <w:r w:rsidR="00D6430C">
        <w:rPr>
          <w:rFonts w:hint="eastAsia"/>
        </w:rPr>
        <w:t>.</w:t>
      </w:r>
      <w:r w:rsidR="00B535DF">
        <w:rPr>
          <w:rFonts w:hint="eastAsia"/>
          <w:lang w:eastAsia="zh-CN"/>
        </w:rPr>
        <w:t xml:space="preserve"> 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0ADA99D" w14:textId="23B8C5CC" w:rsidR="004E60F5" w:rsidRPr="004E60F5" w:rsidRDefault="004E60F5" w:rsidP="004E60F5">
      <w:pPr>
        <w:pStyle w:val="Heading2"/>
        <w:spacing w:after="120"/>
        <w:rPr>
          <w:rFonts w:ascii="Arial" w:hAnsi="Arial" w:cs="Arial" w:hint="eastAsia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 xml:space="preserve">2.1 </w:t>
      </w:r>
      <w:r w:rsidR="00393F6C">
        <w:rPr>
          <w:rFonts w:ascii="Arial" w:hAnsi="Arial" w:cs="Arial" w:hint="eastAsia"/>
          <w:color w:val="auto"/>
          <w:lang w:eastAsia="zh-CN"/>
        </w:rPr>
        <w:t xml:space="preserve">Simulation </w:t>
      </w:r>
      <w:r w:rsidR="00393F6C">
        <w:rPr>
          <w:rFonts w:ascii="Arial" w:hAnsi="Arial" w:cs="Arial"/>
          <w:color w:val="auto"/>
          <w:lang w:eastAsia="zh-CN"/>
        </w:rPr>
        <w:t>results</w:t>
      </w:r>
      <w:r w:rsidR="00393F6C">
        <w:rPr>
          <w:rFonts w:ascii="Arial" w:hAnsi="Arial" w:cs="Arial" w:hint="eastAsia"/>
          <w:color w:val="auto"/>
          <w:lang w:eastAsia="zh-CN"/>
        </w:rPr>
        <w:t xml:space="preserve"> for NR NTN</w:t>
      </w:r>
      <w:r w:rsidR="00301FE9">
        <w:rPr>
          <w:rFonts w:ascii="Arial" w:hAnsi="Arial" w:cs="Arial" w:hint="eastAsia"/>
          <w:color w:val="auto"/>
          <w:lang w:eastAsia="zh-CN"/>
        </w:rPr>
        <w:t xml:space="preserve"> </w:t>
      </w:r>
      <w:r w:rsidR="00347366">
        <w:rPr>
          <w:rFonts w:ascii="Arial" w:hAnsi="Arial" w:cs="Arial" w:hint="eastAsia"/>
          <w:color w:val="auto"/>
          <w:lang w:eastAsia="zh-CN"/>
        </w:rPr>
        <w:t>HPUE</w:t>
      </w:r>
    </w:p>
    <w:p w14:paraId="25B5C83A" w14:textId="78E9B06C" w:rsidR="00767A48" w:rsidRPr="00135185" w:rsidRDefault="005E3CED" w:rsidP="008025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coexistence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TN and NTN HPUE</w:t>
      </w:r>
      <w:r w:rsidR="00F4366D">
        <w:rPr>
          <w:rFonts w:hint="eastAsia"/>
          <w:lang w:eastAsia="zh-CN"/>
        </w:rPr>
        <w:t xml:space="preserve">, it was agreed to focus on scenario 4 </w:t>
      </w:r>
      <w:r w:rsidR="002145F6">
        <w:rPr>
          <w:rFonts w:hint="eastAsia"/>
          <w:lang w:eastAsia="zh-CN"/>
        </w:rPr>
        <w:t>as the</w:t>
      </w:r>
      <w:r w:rsidR="00F4366D">
        <w:rPr>
          <w:rFonts w:hint="eastAsia"/>
          <w:lang w:eastAsia="zh-CN"/>
        </w:rPr>
        <w:t xml:space="preserve"> worst case</w:t>
      </w:r>
      <w:r w:rsidR="002145F6">
        <w:rPr>
          <w:rFonts w:hint="eastAsia"/>
          <w:lang w:eastAsia="zh-CN"/>
        </w:rPr>
        <w:t xml:space="preserve"> [1]</w:t>
      </w:r>
      <w:r w:rsidR="00F4366D">
        <w:rPr>
          <w:rFonts w:hint="eastAsia"/>
          <w:lang w:eastAsia="zh-CN"/>
        </w:rPr>
        <w:t>.</w:t>
      </w:r>
      <w:r w:rsidR="00900139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5185" w14:paraId="3C79A737" w14:textId="77777777" w:rsidTr="00135185">
        <w:tc>
          <w:tcPr>
            <w:tcW w:w="9350" w:type="dxa"/>
          </w:tcPr>
          <w:p w14:paraId="0EB7C8E4" w14:textId="77777777" w:rsidR="00393F6C" w:rsidRPr="008837ED" w:rsidRDefault="00393F6C" w:rsidP="00393F6C">
            <w:pPr>
              <w:rPr>
                <w:b/>
                <w:u w:val="single"/>
              </w:rPr>
            </w:pPr>
            <w:r w:rsidRPr="008837ED">
              <w:rPr>
                <w:b/>
                <w:u w:val="single"/>
              </w:rPr>
              <w:t>Issue 1-2: Worst case scenario</w:t>
            </w:r>
          </w:p>
          <w:p w14:paraId="3BA27E83" w14:textId="77777777" w:rsidR="00393F6C" w:rsidRPr="008837ED" w:rsidRDefault="00393F6C" w:rsidP="00393F6C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b/>
                <w:bCs/>
                <w:iCs/>
                <w:lang w:eastAsia="zh-CN"/>
              </w:rPr>
              <w:t xml:space="preserve">Agreement: </w:t>
            </w:r>
          </w:p>
          <w:p w14:paraId="534C9840" w14:textId="02183268" w:rsidR="00135185" w:rsidRPr="00393F6C" w:rsidRDefault="00393F6C" w:rsidP="00393F6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8837ED">
              <w:rPr>
                <w:iCs/>
              </w:rPr>
              <w:t xml:space="preserve">RAN4 to </w:t>
            </w:r>
            <w:r w:rsidRPr="008837ED">
              <w:t>focus on scenario 4, and to skip scenario 5</w:t>
            </w:r>
          </w:p>
        </w:tc>
      </w:tr>
    </w:tbl>
    <w:p w14:paraId="70DB93E6" w14:textId="6E6C09A4" w:rsidR="00347366" w:rsidRDefault="00347366" w:rsidP="008E08E9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For NR</w:t>
      </w:r>
      <w:r w:rsidR="00927AE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NTN HPUE, we </w:t>
      </w:r>
      <w:r w:rsidR="00FE6AC9">
        <w:rPr>
          <w:lang w:eastAsia="zh-CN"/>
        </w:rPr>
        <w:t>have</w:t>
      </w:r>
      <w:r w:rsidR="00FE6AC9">
        <w:rPr>
          <w:rFonts w:hint="eastAsia"/>
          <w:lang w:eastAsia="zh-CN"/>
        </w:rPr>
        <w:t xml:space="preserve"> </w:t>
      </w:r>
      <w:r w:rsidR="00FE6AC9">
        <w:rPr>
          <w:lang w:eastAsia="zh-CN"/>
        </w:rPr>
        <w:t>submitted</w:t>
      </w:r>
      <w:r w:rsidR="00FE6AC9">
        <w:rPr>
          <w:rFonts w:hint="eastAsia"/>
          <w:lang w:eastAsia="zh-CN"/>
        </w:rPr>
        <w:t xml:space="preserve"> the </w:t>
      </w:r>
      <w:r w:rsidR="00FE6AC9">
        <w:rPr>
          <w:lang w:eastAsia="zh-CN"/>
        </w:rPr>
        <w:t>simulation</w:t>
      </w:r>
      <w:r w:rsidR="00FE6AC9">
        <w:rPr>
          <w:rFonts w:hint="eastAsia"/>
          <w:lang w:eastAsia="zh-CN"/>
        </w:rPr>
        <w:t xml:space="preserve"> </w:t>
      </w:r>
      <w:r w:rsidR="00FE6AC9">
        <w:rPr>
          <w:lang w:eastAsia="zh-CN"/>
        </w:rPr>
        <w:t>result</w:t>
      </w:r>
      <w:r w:rsidR="00FE6AC9">
        <w:rPr>
          <w:rFonts w:hint="eastAsia"/>
          <w:lang w:eastAsia="zh-CN"/>
        </w:rPr>
        <w:t xml:space="preserve">s in </w:t>
      </w:r>
      <w:r w:rsidR="00E41F08">
        <w:rPr>
          <w:rFonts w:hint="eastAsia"/>
          <w:lang w:eastAsia="zh-CN"/>
        </w:rPr>
        <w:t xml:space="preserve">[3] and copied the simulation </w:t>
      </w:r>
      <w:r w:rsidR="00E41F08">
        <w:rPr>
          <w:lang w:eastAsia="zh-CN"/>
        </w:rPr>
        <w:t>results</w:t>
      </w:r>
      <w:r w:rsidR="00E41F08">
        <w:rPr>
          <w:rFonts w:hint="eastAsia"/>
          <w:lang w:eastAsia="zh-CN"/>
        </w:rPr>
        <w:t xml:space="preserve"> in </w:t>
      </w:r>
      <w:r w:rsidR="00927AEA">
        <w:rPr>
          <w:rFonts w:hint="eastAsia"/>
          <w:lang w:eastAsia="zh-CN"/>
        </w:rPr>
        <w:t>T</w:t>
      </w:r>
      <w:r w:rsidR="00E41F08">
        <w:rPr>
          <w:rFonts w:hint="eastAsia"/>
          <w:lang w:eastAsia="zh-CN"/>
        </w:rPr>
        <w:t>able 1.</w:t>
      </w:r>
    </w:p>
    <w:p w14:paraId="769AAFD6" w14:textId="20E22215" w:rsidR="002908D1" w:rsidRDefault="007058A4" w:rsidP="008E08E9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Note that in the below results, we did not consider </w:t>
      </w:r>
      <w:r w:rsidR="00E41F08">
        <w:rPr>
          <w:rFonts w:hint="eastAsia"/>
          <w:lang w:eastAsia="zh-CN"/>
        </w:rPr>
        <w:t>1.5km</w:t>
      </w:r>
      <w:r>
        <w:rPr>
          <w:rFonts w:hint="eastAsia"/>
          <w:lang w:eastAsia="zh-CN"/>
        </w:rPr>
        <w:t xml:space="preserve"> isolation distance.</w:t>
      </w:r>
      <w:r w:rsidR="00E41F08">
        <w:rPr>
          <w:rFonts w:hint="eastAsia"/>
          <w:lang w:eastAsia="zh-CN"/>
        </w:rPr>
        <w:t xml:space="preserve"> The </w:t>
      </w:r>
      <w:r w:rsidR="00505FE7">
        <w:rPr>
          <w:lang w:eastAsia="zh-CN"/>
        </w:rPr>
        <w:t>wraparound</w:t>
      </w:r>
      <w:r w:rsidR="00505FE7">
        <w:rPr>
          <w:rFonts w:hint="eastAsia"/>
          <w:lang w:eastAsia="zh-CN"/>
        </w:rPr>
        <w:t xml:space="preserve"> </w:t>
      </w:r>
      <w:r w:rsidR="00505FE7">
        <w:rPr>
          <w:lang w:eastAsia="zh-CN"/>
        </w:rPr>
        <w:t>functionality</w:t>
      </w:r>
      <w:r w:rsidR="00505FE7">
        <w:rPr>
          <w:rFonts w:hint="eastAsia"/>
          <w:lang w:eastAsia="zh-CN"/>
        </w:rPr>
        <w:t xml:space="preserve"> is disabled</w:t>
      </w:r>
      <w:r>
        <w:rPr>
          <w:rFonts w:hint="eastAsia"/>
          <w:lang w:eastAsia="zh-CN"/>
        </w:rPr>
        <w:t xml:space="preserve"> If the isolation distance is further considered, the </w:t>
      </w:r>
      <w:r w:rsidR="0087580F">
        <w:rPr>
          <w:rFonts w:hint="eastAsia"/>
          <w:lang w:eastAsia="zh-CN"/>
        </w:rPr>
        <w:t>T</w:t>
      </w:r>
      <w:r w:rsidR="0087580F">
        <w:rPr>
          <w:lang w:eastAsia="zh-CN"/>
        </w:rPr>
        <w:t>hroughput</w:t>
      </w:r>
      <w:r w:rsidR="0087580F">
        <w:rPr>
          <w:rFonts w:hint="eastAsia"/>
          <w:lang w:eastAsia="zh-CN"/>
        </w:rPr>
        <w:t xml:space="preserve"> loss will be further reduced.</w:t>
      </w:r>
    </w:p>
    <w:p w14:paraId="7182A60F" w14:textId="61FEE866" w:rsidR="00A3700E" w:rsidRPr="00CC1CD9" w:rsidRDefault="00A3700E" w:rsidP="00CC1CD9">
      <w:pPr>
        <w:jc w:val="center"/>
        <w:rPr>
          <w:rFonts w:hint="eastAsia"/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t xml:space="preserve">Table </w:t>
      </w:r>
      <w:r w:rsidR="000C293B">
        <w:rPr>
          <w:rFonts w:hint="eastAsia"/>
          <w:b/>
          <w:bCs/>
          <w:lang w:eastAsia="zh-CN"/>
        </w:rPr>
        <w:t>1</w:t>
      </w:r>
      <w:r w:rsidRPr="002E033E">
        <w:rPr>
          <w:rFonts w:hint="eastAsia"/>
          <w:b/>
          <w:bCs/>
          <w:lang w:eastAsia="zh-CN"/>
        </w:rPr>
        <w:t xml:space="preserve"> Required ACIR for Scenario 4 without </w:t>
      </w:r>
      <w:r>
        <w:rPr>
          <w:b/>
          <w:bCs/>
          <w:lang w:eastAsia="zh-CN"/>
        </w:rPr>
        <w:t>wrap-around</w:t>
      </w:r>
      <w:r w:rsidR="000C293B">
        <w:rPr>
          <w:rFonts w:hint="eastAsia"/>
          <w:b/>
          <w:bCs/>
          <w:lang w:eastAsia="zh-CN"/>
        </w:rPr>
        <w:t xml:space="preserve">, </w:t>
      </w:r>
      <w:r w:rsidR="00AE5137">
        <w:rPr>
          <w:b/>
          <w:bCs/>
          <w:lang w:eastAsia="zh-CN"/>
        </w:rPr>
        <w:t>no isolation distance</w:t>
      </w:r>
      <w:r w:rsidR="00A6409F">
        <w:rPr>
          <w:rFonts w:hint="eastAsia"/>
          <w:b/>
          <w:bCs/>
          <w:lang w:eastAsia="zh-CN"/>
        </w:rPr>
        <w:t xml:space="preserve"> for NR-NTN HPUE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195"/>
        <w:gridCol w:w="764"/>
        <w:gridCol w:w="795"/>
        <w:gridCol w:w="794"/>
        <w:gridCol w:w="795"/>
        <w:gridCol w:w="795"/>
        <w:gridCol w:w="795"/>
        <w:gridCol w:w="795"/>
      </w:tblGrid>
      <w:tr w:rsidR="00E41F08" w:rsidRPr="007D4A49" w14:paraId="5A620E28" w14:textId="77777777" w:rsidTr="000C293B">
        <w:trPr>
          <w:trHeight w:val="165"/>
          <w:jc w:val="center"/>
        </w:trPr>
        <w:tc>
          <w:tcPr>
            <w:tcW w:w="2195" w:type="dxa"/>
            <w:hideMark/>
          </w:tcPr>
          <w:p w14:paraId="5D006405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764" w:type="dxa"/>
            <w:hideMark/>
          </w:tcPr>
          <w:p w14:paraId="7309EA22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795" w:type="dxa"/>
            <w:hideMark/>
          </w:tcPr>
          <w:p w14:paraId="5E67FDC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794" w:type="dxa"/>
            <w:hideMark/>
          </w:tcPr>
          <w:p w14:paraId="567FBCFE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795" w:type="dxa"/>
            <w:hideMark/>
          </w:tcPr>
          <w:p w14:paraId="7D82463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795" w:type="dxa"/>
            <w:hideMark/>
          </w:tcPr>
          <w:p w14:paraId="09CCCC6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795" w:type="dxa"/>
            <w:hideMark/>
          </w:tcPr>
          <w:p w14:paraId="10CA6137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795" w:type="dxa"/>
            <w:hideMark/>
          </w:tcPr>
          <w:p w14:paraId="3F002DA2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30</w:t>
            </w:r>
          </w:p>
        </w:tc>
      </w:tr>
      <w:tr w:rsidR="00E41F08" w:rsidRPr="007D4A49" w14:paraId="5E7A4F16" w14:textId="77777777" w:rsidTr="000C293B">
        <w:trPr>
          <w:trHeight w:val="165"/>
          <w:jc w:val="center"/>
        </w:trPr>
        <w:tc>
          <w:tcPr>
            <w:tcW w:w="2195" w:type="dxa"/>
          </w:tcPr>
          <w:p w14:paraId="6B5BCB9D" w14:textId="06305950" w:rsidR="00E41F08" w:rsidRPr="00883E40" w:rsidRDefault="00E41F08" w:rsidP="00883E40">
            <w:pPr>
              <w:rPr>
                <w:rFonts w:eastAsiaTheme="minorEastAsia" w:hint="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avg –THP - no iso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 w:rsidR="00883E40" w:rsidRPr="00D74EE5">
              <w:rPr>
                <w:lang w:val="en-US" w:eastAsia="zh-CN"/>
              </w:rPr>
              <w:t>WA disabled</w:t>
            </w:r>
          </w:p>
        </w:tc>
        <w:tc>
          <w:tcPr>
            <w:tcW w:w="764" w:type="dxa"/>
          </w:tcPr>
          <w:p w14:paraId="3B9F2F63" w14:textId="1B7FC92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</w:p>
        </w:tc>
        <w:tc>
          <w:tcPr>
            <w:tcW w:w="795" w:type="dxa"/>
          </w:tcPr>
          <w:p w14:paraId="64E9AB6D" w14:textId="6D850A9D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5.9</w:t>
            </w:r>
          </w:p>
        </w:tc>
        <w:tc>
          <w:tcPr>
            <w:tcW w:w="794" w:type="dxa"/>
          </w:tcPr>
          <w:p w14:paraId="736252DB" w14:textId="2E06268F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795" w:type="dxa"/>
          </w:tcPr>
          <w:p w14:paraId="1E1188BB" w14:textId="5265BB2F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95" w:type="dxa"/>
          </w:tcPr>
          <w:p w14:paraId="21B73A70" w14:textId="1B8E1D7F" w:rsidR="00E41F08" w:rsidRPr="002145F6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 w:rsidRPr="002145F6">
              <w:rPr>
                <w:lang w:val="en-US" w:eastAsia="zh-CN"/>
              </w:rPr>
              <w:t>1.1</w:t>
            </w:r>
          </w:p>
        </w:tc>
        <w:tc>
          <w:tcPr>
            <w:tcW w:w="795" w:type="dxa"/>
          </w:tcPr>
          <w:p w14:paraId="0D499FA0" w14:textId="0EA0AFF8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795" w:type="dxa"/>
          </w:tcPr>
          <w:p w14:paraId="5C7D74CC" w14:textId="510AB915" w:rsidR="00E41F08" w:rsidRPr="002C6B95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0.3</w:t>
            </w:r>
          </w:p>
        </w:tc>
      </w:tr>
      <w:tr w:rsidR="00E41F08" w:rsidRPr="007D4A49" w14:paraId="175F4795" w14:textId="77777777" w:rsidTr="000C293B">
        <w:trPr>
          <w:trHeight w:val="165"/>
          <w:jc w:val="center"/>
        </w:trPr>
        <w:tc>
          <w:tcPr>
            <w:tcW w:w="2195" w:type="dxa"/>
          </w:tcPr>
          <w:p w14:paraId="1FFB991C" w14:textId="77777777" w:rsidR="00E41F08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edge –THP - no iso</w:t>
            </w:r>
          </w:p>
          <w:p w14:paraId="1B4E92C7" w14:textId="68FA932B" w:rsidR="00E41F08" w:rsidRPr="00883E40" w:rsidRDefault="00883E40" w:rsidP="00883E40">
            <w:pPr>
              <w:rPr>
                <w:rFonts w:eastAsiaTheme="minorEastAsia" w:hint="eastAsia"/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</w:tc>
        <w:tc>
          <w:tcPr>
            <w:tcW w:w="764" w:type="dxa"/>
          </w:tcPr>
          <w:p w14:paraId="30619A56" w14:textId="4840B071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52.9</w:t>
            </w:r>
          </w:p>
        </w:tc>
        <w:tc>
          <w:tcPr>
            <w:tcW w:w="795" w:type="dxa"/>
          </w:tcPr>
          <w:p w14:paraId="2B6A9801" w14:textId="65AD4EB6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34.2</w:t>
            </w:r>
          </w:p>
        </w:tc>
        <w:tc>
          <w:tcPr>
            <w:tcW w:w="794" w:type="dxa"/>
          </w:tcPr>
          <w:p w14:paraId="33563222" w14:textId="66225C3C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19.8</w:t>
            </w:r>
          </w:p>
        </w:tc>
        <w:tc>
          <w:tcPr>
            <w:tcW w:w="795" w:type="dxa"/>
          </w:tcPr>
          <w:p w14:paraId="0CCE1F0B" w14:textId="45F94A7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10.1</w:t>
            </w:r>
          </w:p>
        </w:tc>
        <w:tc>
          <w:tcPr>
            <w:tcW w:w="795" w:type="dxa"/>
          </w:tcPr>
          <w:p w14:paraId="5A89908F" w14:textId="3CD067B3" w:rsidR="00E41F08" w:rsidRPr="002145F6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 w:rsidRPr="002145F6">
              <w:rPr>
                <w:lang w:val="en-US" w:eastAsia="zh-CN"/>
              </w:rPr>
              <w:t>4.5</w:t>
            </w:r>
          </w:p>
        </w:tc>
        <w:tc>
          <w:tcPr>
            <w:tcW w:w="795" w:type="dxa"/>
          </w:tcPr>
          <w:p w14:paraId="6A7B9430" w14:textId="152B348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2.2</w:t>
            </w:r>
          </w:p>
        </w:tc>
        <w:tc>
          <w:tcPr>
            <w:tcW w:w="795" w:type="dxa"/>
          </w:tcPr>
          <w:p w14:paraId="21F0F844" w14:textId="418F32ED" w:rsidR="00E41F08" w:rsidRPr="002C6B95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1.1</w:t>
            </w:r>
          </w:p>
        </w:tc>
      </w:tr>
    </w:tbl>
    <w:p w14:paraId="6458B62A" w14:textId="384081ED" w:rsidR="00F52872" w:rsidRDefault="0084729F" w:rsidP="002908D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shown in Table </w:t>
      </w:r>
      <w:r w:rsidR="000C293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 w:rsidR="000C293B">
        <w:rPr>
          <w:rFonts w:hint="eastAsia"/>
          <w:lang w:eastAsia="zh-CN"/>
        </w:rPr>
        <w:t>when</w:t>
      </w:r>
      <w:r w:rsidR="00AB6CC0">
        <w:rPr>
          <w:rFonts w:hint="eastAsia"/>
          <w:lang w:eastAsia="zh-CN"/>
        </w:rPr>
        <w:t xml:space="preserve"> wrap-around </w:t>
      </w:r>
      <w:r w:rsidR="000C293B">
        <w:rPr>
          <w:rFonts w:hint="eastAsia"/>
          <w:lang w:eastAsia="zh-CN"/>
        </w:rPr>
        <w:t>is disable</w:t>
      </w:r>
      <w:r w:rsidR="003C7F5D">
        <w:rPr>
          <w:rFonts w:hint="eastAsia"/>
          <w:lang w:eastAsia="zh-CN"/>
        </w:rPr>
        <w:t>d</w:t>
      </w:r>
      <w:r w:rsidR="00AB6CC0">
        <w:rPr>
          <w:rFonts w:hint="eastAsia"/>
          <w:lang w:eastAsia="zh-CN"/>
        </w:rPr>
        <w:t xml:space="preserve">, </w:t>
      </w:r>
      <w:r w:rsidR="00AB6CC0">
        <w:rPr>
          <w:lang w:eastAsia="zh-CN"/>
        </w:rPr>
        <w:t xml:space="preserve">the </w:t>
      </w:r>
      <w:r w:rsidR="00AB6CC0">
        <w:rPr>
          <w:rFonts w:hint="eastAsia"/>
          <w:lang w:eastAsia="zh-CN"/>
        </w:rPr>
        <w:t xml:space="preserve">required ACIR for </w:t>
      </w:r>
      <w:r w:rsidR="00F31257">
        <w:rPr>
          <w:rFonts w:hint="eastAsia"/>
          <w:lang w:eastAsia="zh-CN"/>
        </w:rPr>
        <w:t>S</w:t>
      </w:r>
      <w:r w:rsidR="00AB6CC0">
        <w:rPr>
          <w:rFonts w:hint="eastAsia"/>
          <w:lang w:eastAsia="zh-CN"/>
        </w:rPr>
        <w:t>cenario 4 is less than 30dB even with</w:t>
      </w:r>
      <w:r w:rsidR="00F31257">
        <w:rPr>
          <w:rFonts w:hint="eastAsia"/>
          <w:lang w:eastAsia="zh-CN"/>
        </w:rPr>
        <w:t>out</w:t>
      </w:r>
      <w:r w:rsidR="00AB6CC0">
        <w:rPr>
          <w:rFonts w:hint="eastAsia"/>
          <w:lang w:eastAsia="zh-CN"/>
        </w:rPr>
        <w:t xml:space="preserve"> 1.5km isolation distance.</w:t>
      </w:r>
    </w:p>
    <w:p w14:paraId="38C71F1D" w14:textId="3C22C45B" w:rsidR="00CD6351" w:rsidRDefault="002908D1" w:rsidP="00AB6CC0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 w:rsidR="000C293B">
        <w:rPr>
          <w:rFonts w:hint="eastAsia"/>
          <w:b/>
          <w:bCs/>
          <w:lang w:eastAsia="zh-CN"/>
        </w:rPr>
        <w:t>1</w:t>
      </w:r>
      <w:r w:rsidRPr="00174CAD">
        <w:rPr>
          <w:rFonts w:hint="eastAsia"/>
          <w:b/>
          <w:bCs/>
          <w:lang w:eastAsia="zh-CN"/>
        </w:rPr>
        <w:t>:</w:t>
      </w:r>
      <w:r w:rsidR="00576E8A">
        <w:rPr>
          <w:rFonts w:hint="eastAsia"/>
          <w:b/>
          <w:bCs/>
          <w:lang w:eastAsia="zh-CN"/>
        </w:rPr>
        <w:t xml:space="preserve"> T</w:t>
      </w:r>
      <w:r w:rsidR="00576E8A">
        <w:rPr>
          <w:b/>
          <w:bCs/>
          <w:lang w:eastAsia="zh-CN"/>
        </w:rPr>
        <w:t>h</w:t>
      </w:r>
      <w:r w:rsidR="00576E8A">
        <w:rPr>
          <w:rFonts w:hint="eastAsia"/>
          <w:b/>
          <w:bCs/>
          <w:lang w:eastAsia="zh-CN"/>
        </w:rPr>
        <w:t xml:space="preserve">e </w:t>
      </w:r>
      <w:r w:rsidR="00F5345E">
        <w:rPr>
          <w:rFonts w:hint="eastAsia"/>
          <w:b/>
          <w:bCs/>
          <w:lang w:eastAsia="zh-CN"/>
        </w:rPr>
        <w:t xml:space="preserve">ACLR of </w:t>
      </w:r>
      <w:r w:rsidR="00D644AD">
        <w:rPr>
          <w:rFonts w:hint="eastAsia"/>
          <w:b/>
          <w:bCs/>
          <w:lang w:eastAsia="zh-CN"/>
        </w:rPr>
        <w:t>NR-</w:t>
      </w:r>
      <w:r w:rsidR="00F5345E">
        <w:rPr>
          <w:rFonts w:hint="eastAsia"/>
          <w:b/>
          <w:bCs/>
          <w:lang w:eastAsia="zh-CN"/>
        </w:rPr>
        <w:t>NTN UE with PC3</w:t>
      </w:r>
      <w:r w:rsidR="00BD17C9">
        <w:rPr>
          <w:rFonts w:hint="eastAsia"/>
          <w:b/>
          <w:bCs/>
          <w:lang w:eastAsia="zh-CN"/>
        </w:rPr>
        <w:t>, i.e., 30dBc</w:t>
      </w:r>
      <w:r w:rsidR="00F5345E">
        <w:rPr>
          <w:rFonts w:hint="eastAsia"/>
          <w:b/>
          <w:bCs/>
          <w:lang w:eastAsia="zh-CN"/>
        </w:rPr>
        <w:t xml:space="preserve"> can be reused for </w:t>
      </w:r>
      <w:r w:rsidR="008E00AA">
        <w:rPr>
          <w:rFonts w:hint="eastAsia"/>
          <w:b/>
          <w:bCs/>
          <w:lang w:eastAsia="zh-CN"/>
        </w:rPr>
        <w:t xml:space="preserve">NR-NTN HPUE </w:t>
      </w:r>
      <w:r w:rsidR="00D644AD">
        <w:rPr>
          <w:rFonts w:hint="eastAsia"/>
          <w:b/>
          <w:bCs/>
          <w:lang w:eastAsia="zh-CN"/>
        </w:rPr>
        <w:t xml:space="preserve">PC2, PC1.5 and PC1 from </w:t>
      </w:r>
      <w:r w:rsidR="00D644AD">
        <w:rPr>
          <w:b/>
          <w:bCs/>
          <w:lang w:eastAsia="zh-CN"/>
        </w:rPr>
        <w:t>coexistence</w:t>
      </w:r>
      <w:r w:rsidR="00D644AD"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05090BAA" w14:textId="77777777" w:rsidR="00796774" w:rsidRDefault="00796774" w:rsidP="00AB6CC0">
      <w:pPr>
        <w:spacing w:before="120"/>
        <w:jc w:val="both"/>
        <w:rPr>
          <w:b/>
          <w:bCs/>
          <w:lang w:eastAsia="zh-CN"/>
        </w:rPr>
      </w:pPr>
    </w:p>
    <w:p w14:paraId="2046128E" w14:textId="6A9BA475" w:rsidR="00D74EE5" w:rsidRPr="00D74EE5" w:rsidRDefault="00796774" w:rsidP="00D74EE5">
      <w:pPr>
        <w:pStyle w:val="Heading2"/>
        <w:spacing w:after="120"/>
        <w:rPr>
          <w:rFonts w:ascii="Arial" w:hAnsi="Arial" w:cs="Arial" w:hint="eastAsia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lastRenderedPageBreak/>
        <w:t xml:space="preserve">2.1 </w:t>
      </w:r>
      <w:r>
        <w:rPr>
          <w:rFonts w:ascii="Arial" w:hAnsi="Arial" w:cs="Arial" w:hint="eastAsia"/>
          <w:color w:val="auto"/>
          <w:lang w:eastAsia="zh-CN"/>
        </w:rPr>
        <w:t xml:space="preserve">Simulation </w:t>
      </w:r>
      <w:r>
        <w:rPr>
          <w:rFonts w:ascii="Arial" w:hAnsi="Arial" w:cs="Arial"/>
          <w:color w:val="auto"/>
          <w:lang w:eastAsia="zh-CN"/>
        </w:rPr>
        <w:t>results</w:t>
      </w:r>
      <w:r>
        <w:rPr>
          <w:rFonts w:ascii="Arial" w:hAnsi="Arial" w:cs="Arial" w:hint="eastAsia"/>
          <w:color w:val="auto"/>
          <w:lang w:eastAsia="zh-CN"/>
        </w:rPr>
        <w:t xml:space="preserve"> for </w:t>
      </w:r>
      <w:r>
        <w:rPr>
          <w:rFonts w:ascii="Arial" w:hAnsi="Arial" w:cs="Arial" w:hint="eastAsia"/>
          <w:color w:val="auto"/>
          <w:lang w:eastAsia="zh-CN"/>
        </w:rPr>
        <w:t>IoT-</w:t>
      </w:r>
      <w:r>
        <w:rPr>
          <w:rFonts w:ascii="Arial" w:hAnsi="Arial" w:cs="Arial" w:hint="eastAsia"/>
          <w:color w:val="auto"/>
          <w:lang w:eastAsia="zh-CN"/>
        </w:rPr>
        <w:t>NTN HPUE</w:t>
      </w:r>
    </w:p>
    <w:p w14:paraId="5F9FABA6" w14:textId="0EE49E70" w:rsidR="00D74EE5" w:rsidRPr="00D74EE5" w:rsidRDefault="00D74EE5" w:rsidP="00D74E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</w:t>
      </w:r>
      <w:r w:rsidRPr="00D74EE5">
        <w:rPr>
          <w:lang w:val="en-US" w:eastAsia="zh-CN"/>
        </w:rPr>
        <w:t>imulation results for Scenario 4</w:t>
      </w:r>
      <w:r w:rsidR="007D253D">
        <w:rPr>
          <w:rFonts w:hint="eastAsia"/>
          <w:lang w:val="en-US" w:eastAsia="zh-CN"/>
        </w:rPr>
        <w:t>,</w:t>
      </w:r>
      <w:r w:rsidRPr="00D74EE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IoT-NTN</w:t>
      </w:r>
      <w:r w:rsidRPr="00D74EE5">
        <w:rPr>
          <w:lang w:val="en-US" w:eastAsia="zh-CN"/>
        </w:rPr>
        <w:t xml:space="preserve"> UL to TN UL with PC1 assumptions </w:t>
      </w:r>
      <w:r w:rsidR="00A6409F">
        <w:rPr>
          <w:rFonts w:hint="eastAsia"/>
          <w:lang w:val="en-US" w:eastAsia="zh-CN"/>
        </w:rPr>
        <w:t xml:space="preserve">are provided in the </w:t>
      </w:r>
      <w:r w:rsidR="00A6409F">
        <w:rPr>
          <w:lang w:val="en-US" w:eastAsia="zh-CN"/>
        </w:rPr>
        <w:t>Table</w:t>
      </w:r>
      <w:r w:rsidR="00A6409F">
        <w:rPr>
          <w:rFonts w:hint="eastAsia"/>
          <w:lang w:val="en-US" w:eastAsia="zh-CN"/>
        </w:rPr>
        <w:t xml:space="preserve"> 2. There are</w:t>
      </w:r>
      <w:r w:rsidRPr="00D74EE5">
        <w:rPr>
          <w:lang w:val="en-US" w:eastAsia="zh-CN"/>
        </w:rPr>
        <w:t xml:space="preserve"> 2 cases</w:t>
      </w:r>
      <w:r w:rsidR="00A6409F">
        <w:rPr>
          <w:rFonts w:hint="eastAsia"/>
          <w:lang w:val="en-US" w:eastAsia="zh-CN"/>
        </w:rPr>
        <w:t xml:space="preserve"> for IoT-NTN simulations</w:t>
      </w:r>
      <w:r w:rsidRPr="00D74EE5">
        <w:rPr>
          <w:lang w:val="en-US" w:eastAsia="zh-CN"/>
        </w:rPr>
        <w:t xml:space="preserve">, one </w:t>
      </w:r>
      <w:r w:rsidR="007D253D">
        <w:rPr>
          <w:rFonts w:hint="eastAsia"/>
          <w:lang w:val="en-US" w:eastAsia="zh-CN"/>
        </w:rPr>
        <w:t xml:space="preserve">is </w:t>
      </w:r>
      <w:r w:rsidRPr="00D74EE5">
        <w:rPr>
          <w:lang w:val="en-US" w:eastAsia="zh-CN"/>
        </w:rPr>
        <w:t xml:space="preserve">with 12 UEs,15 kHz each and other one </w:t>
      </w:r>
      <w:r w:rsidR="007D253D">
        <w:rPr>
          <w:rFonts w:hint="eastAsia"/>
          <w:lang w:val="en-US" w:eastAsia="zh-CN"/>
        </w:rPr>
        <w:t xml:space="preserve">is </w:t>
      </w:r>
      <w:r w:rsidRPr="00D74EE5">
        <w:rPr>
          <w:lang w:val="en-US" w:eastAsia="zh-CN"/>
        </w:rPr>
        <w:t>with 36 UEs with 3.75 kHz each</w:t>
      </w:r>
      <w:r w:rsidR="00883E40">
        <w:rPr>
          <w:rFonts w:hint="eastAsia"/>
          <w:lang w:val="en-US" w:eastAsia="zh-CN"/>
        </w:rPr>
        <w:t>.</w:t>
      </w:r>
    </w:p>
    <w:p w14:paraId="6661BECF" w14:textId="42B8F25E" w:rsidR="00A6409F" w:rsidRPr="00CC1CD9" w:rsidRDefault="00A6409F" w:rsidP="00A6409F">
      <w:pPr>
        <w:jc w:val="center"/>
        <w:rPr>
          <w:rFonts w:hint="eastAsia"/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t xml:space="preserve">Table </w:t>
      </w:r>
      <w:r w:rsidR="00883E40">
        <w:rPr>
          <w:rFonts w:hint="eastAsia"/>
          <w:b/>
          <w:bCs/>
          <w:lang w:eastAsia="zh-CN"/>
        </w:rPr>
        <w:t>2</w:t>
      </w:r>
      <w:r w:rsidRPr="002E033E">
        <w:rPr>
          <w:rFonts w:hint="eastAsia"/>
          <w:b/>
          <w:bCs/>
          <w:lang w:eastAsia="zh-CN"/>
        </w:rPr>
        <w:t xml:space="preserve"> Required ACIR for Scenario 4 without </w:t>
      </w:r>
      <w:r>
        <w:rPr>
          <w:b/>
          <w:bCs/>
          <w:lang w:eastAsia="zh-CN"/>
        </w:rPr>
        <w:t>wrap-around</w:t>
      </w:r>
      <w:r>
        <w:rPr>
          <w:rFonts w:hint="eastAsia"/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no isolation distance</w:t>
      </w:r>
      <w:r>
        <w:rPr>
          <w:rFonts w:hint="eastAsia"/>
          <w:b/>
          <w:bCs/>
          <w:lang w:eastAsia="zh-CN"/>
        </w:rPr>
        <w:t xml:space="preserve"> for </w:t>
      </w:r>
      <w:r>
        <w:rPr>
          <w:rFonts w:hint="eastAsia"/>
          <w:b/>
          <w:bCs/>
          <w:lang w:eastAsia="zh-CN"/>
        </w:rPr>
        <w:t>IoT</w:t>
      </w:r>
      <w:r>
        <w:rPr>
          <w:rFonts w:hint="eastAsia"/>
          <w:b/>
          <w:bCs/>
          <w:lang w:eastAsia="zh-CN"/>
        </w:rPr>
        <w:t>-NTN HPUE</w:t>
      </w:r>
    </w:p>
    <w:tbl>
      <w:tblPr>
        <w:tblStyle w:val="1"/>
        <w:tblW w:w="8495" w:type="dxa"/>
        <w:jc w:val="center"/>
        <w:tblLook w:val="04A0" w:firstRow="1" w:lastRow="0" w:firstColumn="1" w:lastColumn="0" w:noHBand="0" w:noVBand="1"/>
      </w:tblPr>
      <w:tblGrid>
        <w:gridCol w:w="2282"/>
        <w:gridCol w:w="827"/>
        <w:gridCol w:w="709"/>
        <w:gridCol w:w="708"/>
        <w:gridCol w:w="709"/>
        <w:gridCol w:w="709"/>
        <w:gridCol w:w="850"/>
        <w:gridCol w:w="851"/>
        <w:gridCol w:w="850"/>
      </w:tblGrid>
      <w:tr w:rsidR="00883E40" w:rsidRPr="00D74EE5" w14:paraId="425E5CEC" w14:textId="77777777" w:rsidTr="00BE2F48">
        <w:trPr>
          <w:trHeight w:val="375"/>
          <w:jc w:val="center"/>
        </w:trPr>
        <w:tc>
          <w:tcPr>
            <w:tcW w:w="2282" w:type="dxa"/>
            <w:hideMark/>
          </w:tcPr>
          <w:p w14:paraId="1FD3660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827" w:type="dxa"/>
            <w:hideMark/>
          </w:tcPr>
          <w:p w14:paraId="0BFD68A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709" w:type="dxa"/>
            <w:hideMark/>
          </w:tcPr>
          <w:p w14:paraId="13A4367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708" w:type="dxa"/>
            <w:hideMark/>
          </w:tcPr>
          <w:p w14:paraId="1DCA59B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709" w:type="dxa"/>
            <w:hideMark/>
          </w:tcPr>
          <w:p w14:paraId="76E1475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709" w:type="dxa"/>
            <w:hideMark/>
          </w:tcPr>
          <w:p w14:paraId="3B7B418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850" w:type="dxa"/>
            <w:hideMark/>
          </w:tcPr>
          <w:p w14:paraId="028DBF6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851" w:type="dxa"/>
            <w:hideMark/>
          </w:tcPr>
          <w:p w14:paraId="12F3657F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30</w:t>
            </w:r>
          </w:p>
        </w:tc>
        <w:tc>
          <w:tcPr>
            <w:tcW w:w="850" w:type="dxa"/>
            <w:hideMark/>
          </w:tcPr>
          <w:p w14:paraId="1E8985A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32</w:t>
            </w:r>
          </w:p>
        </w:tc>
      </w:tr>
      <w:tr w:rsidR="00883E40" w:rsidRPr="00D74EE5" w14:paraId="3C6CB5F4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391FA2D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avg –THP - no iso</w:t>
            </w:r>
          </w:p>
          <w:p w14:paraId="0DB6515F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265C5F6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12 UEs, 15kHz</w:t>
            </w:r>
          </w:p>
        </w:tc>
        <w:tc>
          <w:tcPr>
            <w:tcW w:w="827" w:type="dxa"/>
            <w:hideMark/>
          </w:tcPr>
          <w:p w14:paraId="40C4237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17.5</w:t>
            </w:r>
          </w:p>
        </w:tc>
        <w:tc>
          <w:tcPr>
            <w:tcW w:w="709" w:type="dxa"/>
            <w:hideMark/>
          </w:tcPr>
          <w:p w14:paraId="3F90950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12.3</w:t>
            </w:r>
          </w:p>
        </w:tc>
        <w:tc>
          <w:tcPr>
            <w:tcW w:w="708" w:type="dxa"/>
            <w:hideMark/>
          </w:tcPr>
          <w:p w14:paraId="28B1BB0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</w:t>
            </w:r>
          </w:p>
        </w:tc>
        <w:tc>
          <w:tcPr>
            <w:tcW w:w="709" w:type="dxa"/>
            <w:hideMark/>
          </w:tcPr>
          <w:p w14:paraId="4560F00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5.1</w:t>
            </w:r>
          </w:p>
        </w:tc>
        <w:tc>
          <w:tcPr>
            <w:tcW w:w="709" w:type="dxa"/>
            <w:hideMark/>
          </w:tcPr>
          <w:p w14:paraId="32E6343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3</w:t>
            </w:r>
          </w:p>
        </w:tc>
        <w:tc>
          <w:tcPr>
            <w:tcW w:w="850" w:type="dxa"/>
            <w:hideMark/>
          </w:tcPr>
          <w:p w14:paraId="446EB1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1.7</w:t>
            </w:r>
          </w:p>
        </w:tc>
        <w:tc>
          <w:tcPr>
            <w:tcW w:w="851" w:type="dxa"/>
            <w:hideMark/>
          </w:tcPr>
          <w:p w14:paraId="65AB7EB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0.9</w:t>
            </w:r>
          </w:p>
        </w:tc>
        <w:tc>
          <w:tcPr>
            <w:tcW w:w="850" w:type="dxa"/>
            <w:hideMark/>
          </w:tcPr>
          <w:p w14:paraId="7F287111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-</w:t>
            </w:r>
          </w:p>
        </w:tc>
      </w:tr>
      <w:tr w:rsidR="00883E40" w:rsidRPr="00D74EE5" w14:paraId="6D0F7A7C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318D24D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edge –THP - no iso</w:t>
            </w:r>
          </w:p>
          <w:p w14:paraId="0ECA0AD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780FAF2D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12 UEs, 15kHz</w:t>
            </w:r>
          </w:p>
        </w:tc>
        <w:tc>
          <w:tcPr>
            <w:tcW w:w="827" w:type="dxa"/>
            <w:hideMark/>
          </w:tcPr>
          <w:p w14:paraId="0CC04AF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84</w:t>
            </w:r>
          </w:p>
        </w:tc>
        <w:tc>
          <w:tcPr>
            <w:tcW w:w="709" w:type="dxa"/>
            <w:hideMark/>
          </w:tcPr>
          <w:p w14:paraId="48086B5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67.9</w:t>
            </w:r>
          </w:p>
        </w:tc>
        <w:tc>
          <w:tcPr>
            <w:tcW w:w="708" w:type="dxa"/>
            <w:hideMark/>
          </w:tcPr>
          <w:p w14:paraId="060B271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47.7</w:t>
            </w:r>
          </w:p>
        </w:tc>
        <w:tc>
          <w:tcPr>
            <w:tcW w:w="709" w:type="dxa"/>
            <w:hideMark/>
          </w:tcPr>
          <w:p w14:paraId="74E6D36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29.5</w:t>
            </w:r>
          </w:p>
        </w:tc>
        <w:tc>
          <w:tcPr>
            <w:tcW w:w="709" w:type="dxa"/>
            <w:hideMark/>
          </w:tcPr>
          <w:p w14:paraId="5648E58B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16.1</w:t>
            </w:r>
          </w:p>
        </w:tc>
        <w:tc>
          <w:tcPr>
            <w:tcW w:w="850" w:type="dxa"/>
            <w:hideMark/>
          </w:tcPr>
          <w:p w14:paraId="459AD82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7.7</w:t>
            </w:r>
          </w:p>
        </w:tc>
        <w:tc>
          <w:tcPr>
            <w:tcW w:w="851" w:type="dxa"/>
            <w:hideMark/>
          </w:tcPr>
          <w:p w14:paraId="6062C45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3.7</w:t>
            </w:r>
          </w:p>
        </w:tc>
        <w:tc>
          <w:tcPr>
            <w:tcW w:w="850" w:type="dxa"/>
            <w:hideMark/>
          </w:tcPr>
          <w:p w14:paraId="4812AF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-</w:t>
            </w:r>
          </w:p>
        </w:tc>
      </w:tr>
      <w:tr w:rsidR="00883E40" w:rsidRPr="00D74EE5" w14:paraId="33FFE5C7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05DAC89B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avg –THP - no iso</w:t>
            </w:r>
          </w:p>
          <w:p w14:paraId="354EA8F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25B4F09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36 UEs, 3.75 kHz</w:t>
            </w:r>
          </w:p>
        </w:tc>
        <w:tc>
          <w:tcPr>
            <w:tcW w:w="827" w:type="dxa"/>
            <w:hideMark/>
          </w:tcPr>
          <w:p w14:paraId="297E70B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22.9</w:t>
            </w:r>
          </w:p>
        </w:tc>
        <w:tc>
          <w:tcPr>
            <w:tcW w:w="709" w:type="dxa"/>
            <w:hideMark/>
          </w:tcPr>
          <w:p w14:paraId="72B6646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16.8</w:t>
            </w:r>
          </w:p>
        </w:tc>
        <w:tc>
          <w:tcPr>
            <w:tcW w:w="708" w:type="dxa"/>
            <w:hideMark/>
          </w:tcPr>
          <w:p w14:paraId="5A37D54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11.7</w:t>
            </w:r>
          </w:p>
        </w:tc>
        <w:tc>
          <w:tcPr>
            <w:tcW w:w="709" w:type="dxa"/>
            <w:hideMark/>
          </w:tcPr>
          <w:p w14:paraId="2AFD243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7.7</w:t>
            </w:r>
          </w:p>
        </w:tc>
        <w:tc>
          <w:tcPr>
            <w:tcW w:w="709" w:type="dxa"/>
            <w:hideMark/>
          </w:tcPr>
          <w:p w14:paraId="4C630049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4.8</w:t>
            </w:r>
          </w:p>
        </w:tc>
        <w:tc>
          <w:tcPr>
            <w:tcW w:w="850" w:type="dxa"/>
            <w:hideMark/>
          </w:tcPr>
          <w:p w14:paraId="0D0ED41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2.8</w:t>
            </w:r>
          </w:p>
        </w:tc>
        <w:tc>
          <w:tcPr>
            <w:tcW w:w="851" w:type="dxa"/>
            <w:hideMark/>
          </w:tcPr>
          <w:p w14:paraId="0CEBAC49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1.5</w:t>
            </w:r>
          </w:p>
        </w:tc>
        <w:tc>
          <w:tcPr>
            <w:tcW w:w="850" w:type="dxa"/>
            <w:hideMark/>
          </w:tcPr>
          <w:p w14:paraId="483D20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1.2</w:t>
            </w:r>
          </w:p>
        </w:tc>
      </w:tr>
      <w:tr w:rsidR="00883E40" w:rsidRPr="00D74EE5" w14:paraId="77B9A0B2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7B1ED61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edge –THP - no iso</w:t>
            </w:r>
          </w:p>
          <w:p w14:paraId="6907FF2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72D564D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36 UEs, 3.75 kHz</w:t>
            </w:r>
          </w:p>
        </w:tc>
        <w:tc>
          <w:tcPr>
            <w:tcW w:w="827" w:type="dxa"/>
            <w:hideMark/>
          </w:tcPr>
          <w:p w14:paraId="7F8AAA3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100</w:t>
            </w:r>
          </w:p>
        </w:tc>
        <w:tc>
          <w:tcPr>
            <w:tcW w:w="709" w:type="dxa"/>
            <w:hideMark/>
          </w:tcPr>
          <w:p w14:paraId="05B070E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83.4</w:t>
            </w:r>
          </w:p>
        </w:tc>
        <w:tc>
          <w:tcPr>
            <w:tcW w:w="708" w:type="dxa"/>
            <w:hideMark/>
          </w:tcPr>
          <w:p w14:paraId="5CE8D417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66.5</w:t>
            </w:r>
          </w:p>
        </w:tc>
        <w:tc>
          <w:tcPr>
            <w:tcW w:w="709" w:type="dxa"/>
            <w:hideMark/>
          </w:tcPr>
          <w:p w14:paraId="6B1D65B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45</w:t>
            </w:r>
          </w:p>
        </w:tc>
        <w:tc>
          <w:tcPr>
            <w:tcW w:w="709" w:type="dxa"/>
            <w:hideMark/>
          </w:tcPr>
          <w:p w14:paraId="61D35AB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26</w:t>
            </w:r>
          </w:p>
        </w:tc>
        <w:tc>
          <w:tcPr>
            <w:tcW w:w="850" w:type="dxa"/>
            <w:hideMark/>
          </w:tcPr>
          <w:p w14:paraId="044C24D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13.5</w:t>
            </w:r>
          </w:p>
        </w:tc>
        <w:tc>
          <w:tcPr>
            <w:tcW w:w="851" w:type="dxa"/>
            <w:hideMark/>
          </w:tcPr>
          <w:p w14:paraId="782DA6A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6.7</w:t>
            </w:r>
          </w:p>
        </w:tc>
        <w:tc>
          <w:tcPr>
            <w:tcW w:w="850" w:type="dxa"/>
            <w:hideMark/>
          </w:tcPr>
          <w:p w14:paraId="0A5EC25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4.8</w:t>
            </w:r>
          </w:p>
        </w:tc>
      </w:tr>
    </w:tbl>
    <w:p w14:paraId="2756B963" w14:textId="40F0F6F7" w:rsidR="00D74EE5" w:rsidRPr="00D74EE5" w:rsidRDefault="00562337" w:rsidP="00BE2F48">
      <w:pPr>
        <w:spacing w:before="120"/>
        <w:rPr>
          <w:rFonts w:hint="eastAsia"/>
          <w:lang w:val="en-US" w:eastAsia="zh-CN"/>
        </w:rPr>
      </w:pPr>
      <w:r w:rsidRPr="00BE2F48">
        <w:rPr>
          <w:rFonts w:hint="eastAsia"/>
          <w:lang w:val="en-US" w:eastAsia="zh-CN"/>
        </w:rPr>
        <w:t xml:space="preserve">Note that, the </w:t>
      </w:r>
      <w:r w:rsidRPr="00D74EE5">
        <w:rPr>
          <w:lang w:val="en-US" w:eastAsia="zh-CN"/>
        </w:rPr>
        <w:t>flat</w:t>
      </w:r>
      <w:r w:rsidR="00D74EE5" w:rsidRPr="00D74EE5">
        <w:rPr>
          <w:lang w:val="en-US" w:eastAsia="zh-CN"/>
        </w:rPr>
        <w:t xml:space="preserve"> ACLR model is used with FACLR = 0 dB</w:t>
      </w:r>
      <w:r w:rsidRPr="00BE2F48">
        <w:rPr>
          <w:rFonts w:hint="eastAsia"/>
          <w:lang w:val="en-US" w:eastAsia="zh-CN"/>
        </w:rPr>
        <w:t>,</w:t>
      </w:r>
      <w:r w:rsidR="00D74EE5" w:rsidRPr="00D74EE5">
        <w:rPr>
          <w:lang w:val="en-US" w:eastAsia="zh-CN"/>
        </w:rPr>
        <w:t xml:space="preserve"> i.e. no BW scaling</w:t>
      </w:r>
      <w:r w:rsidR="00370363">
        <w:rPr>
          <w:rFonts w:hint="eastAsia"/>
          <w:lang w:val="en-US" w:eastAsia="zh-CN"/>
        </w:rPr>
        <w:t xml:space="preserve">, which is </w:t>
      </w:r>
      <w:r w:rsidR="00D74EE5" w:rsidRPr="00D74EE5">
        <w:rPr>
          <w:lang w:val="en-US" w:eastAsia="zh-CN"/>
        </w:rPr>
        <w:t xml:space="preserve">same as </w:t>
      </w:r>
      <w:r w:rsidR="00370363">
        <w:rPr>
          <w:rFonts w:hint="eastAsia"/>
          <w:lang w:val="en-US" w:eastAsia="zh-CN"/>
        </w:rPr>
        <w:t xml:space="preserve">ACLR modelling used </w:t>
      </w:r>
      <w:r w:rsidR="00D74EE5" w:rsidRPr="00D74EE5">
        <w:rPr>
          <w:lang w:val="en-US" w:eastAsia="zh-CN"/>
        </w:rPr>
        <w:t xml:space="preserve">in </w:t>
      </w:r>
      <w:r w:rsidR="00BE2F48">
        <w:rPr>
          <w:rFonts w:hint="eastAsia"/>
          <w:lang w:val="en-US" w:eastAsia="zh-CN"/>
        </w:rPr>
        <w:t>Rel-18 IoT-NTN coexistence study [4].</w:t>
      </w:r>
    </w:p>
    <w:p w14:paraId="2494266B" w14:textId="1DF859B5" w:rsidR="0031628B" w:rsidRDefault="0031628B" w:rsidP="0031628B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shown in Table 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, when wrap-around is disable</w:t>
      </w:r>
      <w:r w:rsidR="003C7F5D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required ACIR for Scenario 4 is less than 3</w:t>
      </w:r>
      <w:r w:rsidR="00630E6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dB even without 1.5km isolation distance.</w:t>
      </w:r>
    </w:p>
    <w:p w14:paraId="7AB7F5FF" w14:textId="4844B774" w:rsidR="00796774" w:rsidRPr="00771E51" w:rsidRDefault="00630E62" w:rsidP="00AB6CC0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 w:rsidR="008E00AA">
        <w:rPr>
          <w:rFonts w:hint="eastAsia"/>
          <w:b/>
          <w:bCs/>
          <w:lang w:eastAsia="zh-CN"/>
        </w:rPr>
        <w:t>2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</w:t>
      </w:r>
      <w:r>
        <w:rPr>
          <w:rFonts w:hint="eastAsia"/>
          <w:b/>
          <w:bCs/>
          <w:lang w:eastAsia="zh-CN"/>
        </w:rPr>
        <w:t>IoT</w:t>
      </w:r>
      <w:r>
        <w:rPr>
          <w:rFonts w:hint="eastAsia"/>
          <w:b/>
          <w:bCs/>
          <w:lang w:eastAsia="zh-CN"/>
        </w:rPr>
        <w:t>-NTN UE with PC3, i.e., 3</w:t>
      </w:r>
      <w:r>
        <w:rPr>
          <w:rFonts w:hint="eastAsia"/>
          <w:b/>
          <w:bCs/>
          <w:lang w:eastAsia="zh-CN"/>
        </w:rPr>
        <w:t>7</w:t>
      </w:r>
      <w:r>
        <w:rPr>
          <w:rFonts w:hint="eastAsia"/>
          <w:b/>
          <w:bCs/>
          <w:lang w:eastAsia="zh-CN"/>
        </w:rPr>
        <w:t xml:space="preserve">dBc can be reused for </w:t>
      </w:r>
      <w:r>
        <w:rPr>
          <w:rFonts w:hint="eastAsia"/>
          <w:b/>
          <w:bCs/>
          <w:lang w:eastAsia="zh-CN"/>
        </w:rPr>
        <w:t xml:space="preserve">IoT-NTN HPUE </w:t>
      </w:r>
      <w:r>
        <w:rPr>
          <w:rFonts w:hint="eastAsia"/>
          <w:b/>
          <w:bCs/>
          <w:lang w:eastAsia="zh-CN"/>
        </w:rPr>
        <w:t>PC2</w:t>
      </w:r>
      <w:r w:rsidR="008E00AA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4481E1F6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</w:t>
      </w:r>
      <w:r w:rsidR="0092663D">
        <w:rPr>
          <w:lang w:val="en-US"/>
        </w:rPr>
        <w:t xml:space="preserve">the </w:t>
      </w:r>
      <w:r w:rsidR="0092663D">
        <w:rPr>
          <w:rFonts w:hint="eastAsia"/>
          <w:lang w:val="en-US" w:eastAsia="zh-CN"/>
        </w:rPr>
        <w:t>coexistence study for NTN HPUE. The following proposals and observation are made</w:t>
      </w:r>
      <w:r w:rsidR="00DE4894">
        <w:t>:</w:t>
      </w:r>
    </w:p>
    <w:p w14:paraId="1B72EECC" w14:textId="77777777" w:rsidR="00C854DE" w:rsidRDefault="00C854DE" w:rsidP="00C854DE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NR-NTN UE with PC3, i.e., 30dBc can be reused for NR-NTN HPUE PC2, PC1.5 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6B48E96C" w14:textId="020753DE" w:rsidR="002E033E" w:rsidRPr="00511989" w:rsidRDefault="00C854DE" w:rsidP="00511989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IoT-NTN UE with PC3, i.e., 37dBc can be reused for IoT-NTN HPUE PC2 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5201EE6" w14:textId="5499AA47" w:rsidR="008127E9" w:rsidRDefault="00DD5AD8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 </w:t>
      </w:r>
      <w:r w:rsidRPr="00DD5AD8">
        <w:rPr>
          <w:rFonts w:eastAsia="SimSun"/>
          <w:szCs w:val="22"/>
          <w:lang w:eastAsia="zh-CN"/>
        </w:rPr>
        <w:t>RP-240857</w:t>
      </w:r>
      <w:r w:rsidR="00723915" w:rsidRPr="00FD54C2">
        <w:rPr>
          <w:rFonts w:eastAsia="SimSun"/>
          <w:szCs w:val="22"/>
          <w:lang w:eastAsia="zh-CN"/>
        </w:rPr>
        <w:t xml:space="preserve">, </w:t>
      </w:r>
      <w:r w:rsidR="00D174D7" w:rsidRPr="00D174D7">
        <w:rPr>
          <w:rFonts w:eastAsia="SimSun"/>
          <w:szCs w:val="22"/>
          <w:lang w:eastAsia="zh-CN"/>
        </w:rPr>
        <w:t>New WID: Enhanced requirements and test methodology for NR and IoT NTN</w:t>
      </w:r>
    </w:p>
    <w:p w14:paraId="76288689" w14:textId="26264088" w:rsidR="00792F13" w:rsidRPr="00723915" w:rsidRDefault="00283374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83374">
        <w:rPr>
          <w:rFonts w:eastAsia="SimSun"/>
          <w:szCs w:val="22"/>
          <w:lang w:eastAsia="zh-CN"/>
        </w:rPr>
        <w:lastRenderedPageBreak/>
        <w:t>R4-2417122</w:t>
      </w:r>
      <w:r w:rsidR="00460252">
        <w:rPr>
          <w:rFonts w:eastAsia="SimSun" w:hint="eastAsia"/>
          <w:szCs w:val="22"/>
          <w:lang w:eastAsia="zh-CN"/>
        </w:rPr>
        <w:t xml:space="preserve">, </w:t>
      </w:r>
      <w:r w:rsidR="00045E8F" w:rsidRPr="00045E8F">
        <w:rPr>
          <w:rFonts w:eastAsia="SimSun"/>
          <w:szCs w:val="22"/>
          <w:lang w:eastAsia="zh-CN"/>
        </w:rPr>
        <w:t>WF on co-existence study and HPUE for NR-NTN</w:t>
      </w:r>
    </w:p>
    <w:p w14:paraId="28854263" w14:textId="21DDE5DB" w:rsidR="002579EF" w:rsidRDefault="00FE6AC9" w:rsidP="002E03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E6AC9">
        <w:rPr>
          <w:rFonts w:eastAsia="SimSun"/>
          <w:szCs w:val="22"/>
          <w:lang w:eastAsia="zh-CN"/>
        </w:rPr>
        <w:t>R4-2415307</w:t>
      </w:r>
      <w:r w:rsidR="00926F27">
        <w:rPr>
          <w:rFonts w:eastAsia="SimSun" w:hint="eastAsia"/>
          <w:szCs w:val="22"/>
          <w:lang w:eastAsia="zh-CN"/>
        </w:rPr>
        <w:t xml:space="preserve">, </w:t>
      </w:r>
      <w:r w:rsidR="00B24278" w:rsidRPr="00B24278">
        <w:rPr>
          <w:rFonts w:eastAsia="SimSun"/>
          <w:szCs w:val="22"/>
          <w:lang w:eastAsia="zh-CN"/>
        </w:rPr>
        <w:t>On coexistence study for NTN HPUE</w:t>
      </w:r>
    </w:p>
    <w:p w14:paraId="0A6573B7" w14:textId="52392303" w:rsidR="00AB0E0E" w:rsidRPr="002E033E" w:rsidRDefault="00AB0E0E" w:rsidP="002E03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837ED">
        <w:rPr>
          <w:rFonts w:hint="eastAsia"/>
          <w:lang w:eastAsia="zh-CN"/>
        </w:rPr>
        <w:t>R</w:t>
      </w:r>
      <w:r w:rsidRPr="008837ED">
        <w:rPr>
          <w:lang w:eastAsia="zh-CN"/>
        </w:rPr>
        <w:t>4-2217473</w:t>
      </w:r>
      <w:r w:rsidR="00BE2F48">
        <w:rPr>
          <w:rFonts w:hint="eastAsia"/>
          <w:lang w:eastAsia="zh-CN"/>
        </w:rPr>
        <w:t xml:space="preserve">, </w:t>
      </w:r>
      <w:r w:rsidR="00BE2F48" w:rsidRPr="00BE2F48">
        <w:rPr>
          <w:lang w:eastAsia="zh-CN"/>
        </w:rPr>
        <w:t>Way Forward on coexistence study for IoT over NTN</w:t>
      </w:r>
    </w:p>
    <w:sectPr w:rsidR="00AB0E0E" w:rsidRPr="002E0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AFD50" w14:textId="77777777" w:rsidR="00C50813" w:rsidRDefault="00C50813" w:rsidP="00E63E86">
      <w:pPr>
        <w:spacing w:after="0"/>
      </w:pPr>
      <w:r>
        <w:separator/>
      </w:r>
    </w:p>
  </w:endnote>
  <w:endnote w:type="continuationSeparator" w:id="0">
    <w:p w14:paraId="43C6B5B2" w14:textId="77777777" w:rsidR="00C50813" w:rsidRDefault="00C50813" w:rsidP="00E63E86">
      <w:pPr>
        <w:spacing w:after="0"/>
      </w:pPr>
      <w:r>
        <w:continuationSeparator/>
      </w:r>
    </w:p>
  </w:endnote>
  <w:endnote w:type="continuationNotice" w:id="1">
    <w:p w14:paraId="4CA30A6C" w14:textId="77777777" w:rsidR="00C50813" w:rsidRDefault="00C50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A7D4C" w14:textId="77777777" w:rsidR="00C50813" w:rsidRDefault="00C50813" w:rsidP="00E63E86">
      <w:pPr>
        <w:spacing w:after="0"/>
      </w:pPr>
      <w:r>
        <w:separator/>
      </w:r>
    </w:p>
  </w:footnote>
  <w:footnote w:type="continuationSeparator" w:id="0">
    <w:p w14:paraId="02DA9A9F" w14:textId="77777777" w:rsidR="00C50813" w:rsidRDefault="00C50813" w:rsidP="00E63E86">
      <w:pPr>
        <w:spacing w:after="0"/>
      </w:pPr>
      <w:r>
        <w:continuationSeparator/>
      </w:r>
    </w:p>
  </w:footnote>
  <w:footnote w:type="continuationNotice" w:id="1">
    <w:p w14:paraId="6A04D2FB" w14:textId="77777777" w:rsidR="00C50813" w:rsidRDefault="00C508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583D81"/>
    <w:multiLevelType w:val="hybridMultilevel"/>
    <w:tmpl w:val="9F6EC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31903"/>
    <w:multiLevelType w:val="multilevel"/>
    <w:tmpl w:val="985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3"/>
  </w:num>
  <w:num w:numId="2" w16cid:durableId="1185443439">
    <w:abstractNumId w:val="8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6"/>
  </w:num>
  <w:num w:numId="6" w16cid:durableId="1241670350">
    <w:abstractNumId w:val="9"/>
  </w:num>
  <w:num w:numId="7" w16cid:durableId="816150584">
    <w:abstractNumId w:val="12"/>
  </w:num>
  <w:num w:numId="8" w16cid:durableId="1978759785">
    <w:abstractNumId w:val="15"/>
  </w:num>
  <w:num w:numId="9" w16cid:durableId="1264194398">
    <w:abstractNumId w:val="1"/>
  </w:num>
  <w:num w:numId="10" w16cid:durableId="360668585">
    <w:abstractNumId w:val="14"/>
  </w:num>
  <w:num w:numId="11" w16cid:durableId="1197541187">
    <w:abstractNumId w:val="5"/>
  </w:num>
  <w:num w:numId="12" w16cid:durableId="134877403">
    <w:abstractNumId w:val="7"/>
  </w:num>
  <w:num w:numId="13" w16cid:durableId="1219247175">
    <w:abstractNumId w:val="12"/>
  </w:num>
  <w:num w:numId="14" w16cid:durableId="258410063">
    <w:abstractNumId w:val="4"/>
  </w:num>
  <w:num w:numId="15" w16cid:durableId="2033022249">
    <w:abstractNumId w:val="10"/>
  </w:num>
  <w:num w:numId="16" w16cid:durableId="2096586047">
    <w:abstractNumId w:val="11"/>
  </w:num>
  <w:num w:numId="17" w16cid:durableId="146119409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A68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9BF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5EF3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823"/>
    <w:rsid w:val="00044C41"/>
    <w:rsid w:val="0004512D"/>
    <w:rsid w:val="00045618"/>
    <w:rsid w:val="00045C1E"/>
    <w:rsid w:val="00045E8F"/>
    <w:rsid w:val="00046E66"/>
    <w:rsid w:val="000477B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6FC9"/>
    <w:rsid w:val="00057AD4"/>
    <w:rsid w:val="00060D74"/>
    <w:rsid w:val="00060F12"/>
    <w:rsid w:val="00061297"/>
    <w:rsid w:val="00061519"/>
    <w:rsid w:val="00061D70"/>
    <w:rsid w:val="00062342"/>
    <w:rsid w:val="0006272B"/>
    <w:rsid w:val="000628BA"/>
    <w:rsid w:val="00062925"/>
    <w:rsid w:val="00062949"/>
    <w:rsid w:val="00064CEA"/>
    <w:rsid w:val="00064F00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0C0F"/>
    <w:rsid w:val="0007150C"/>
    <w:rsid w:val="000725C8"/>
    <w:rsid w:val="00072A7B"/>
    <w:rsid w:val="00072A98"/>
    <w:rsid w:val="000732E5"/>
    <w:rsid w:val="00073786"/>
    <w:rsid w:val="00073BC5"/>
    <w:rsid w:val="00074399"/>
    <w:rsid w:val="000743AA"/>
    <w:rsid w:val="000753FA"/>
    <w:rsid w:val="000755F2"/>
    <w:rsid w:val="00075971"/>
    <w:rsid w:val="00075B9D"/>
    <w:rsid w:val="00075F76"/>
    <w:rsid w:val="0007603D"/>
    <w:rsid w:val="00076BAB"/>
    <w:rsid w:val="0007797C"/>
    <w:rsid w:val="00077A82"/>
    <w:rsid w:val="00077F34"/>
    <w:rsid w:val="0008138A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05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397"/>
    <w:rsid w:val="000B5404"/>
    <w:rsid w:val="000B56FE"/>
    <w:rsid w:val="000B6D57"/>
    <w:rsid w:val="000B76B7"/>
    <w:rsid w:val="000C06C1"/>
    <w:rsid w:val="000C25B8"/>
    <w:rsid w:val="000C293B"/>
    <w:rsid w:val="000C2E53"/>
    <w:rsid w:val="000C2F76"/>
    <w:rsid w:val="000C4E7F"/>
    <w:rsid w:val="000C4FF8"/>
    <w:rsid w:val="000C5134"/>
    <w:rsid w:val="000C69A7"/>
    <w:rsid w:val="000C6A92"/>
    <w:rsid w:val="000C7204"/>
    <w:rsid w:val="000C7EF4"/>
    <w:rsid w:val="000D058A"/>
    <w:rsid w:val="000D272D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166"/>
    <w:rsid w:val="000F3D33"/>
    <w:rsid w:val="000F698C"/>
    <w:rsid w:val="000F7F62"/>
    <w:rsid w:val="00100683"/>
    <w:rsid w:val="00100989"/>
    <w:rsid w:val="00100C77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6B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185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4F99"/>
    <w:rsid w:val="00155258"/>
    <w:rsid w:val="00155D8A"/>
    <w:rsid w:val="00156CC2"/>
    <w:rsid w:val="0016117E"/>
    <w:rsid w:val="001613F0"/>
    <w:rsid w:val="001617EB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72B"/>
    <w:rsid w:val="00172CAA"/>
    <w:rsid w:val="001731AE"/>
    <w:rsid w:val="00174CAD"/>
    <w:rsid w:val="001758CC"/>
    <w:rsid w:val="001761BB"/>
    <w:rsid w:val="0017632D"/>
    <w:rsid w:val="00176B70"/>
    <w:rsid w:val="00177298"/>
    <w:rsid w:val="00177365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87EBA"/>
    <w:rsid w:val="0019023F"/>
    <w:rsid w:val="00191484"/>
    <w:rsid w:val="00192052"/>
    <w:rsid w:val="00192FCC"/>
    <w:rsid w:val="0019301A"/>
    <w:rsid w:val="001933BA"/>
    <w:rsid w:val="00193834"/>
    <w:rsid w:val="001946E6"/>
    <w:rsid w:val="00194F81"/>
    <w:rsid w:val="001953BD"/>
    <w:rsid w:val="001953F5"/>
    <w:rsid w:val="001960A6"/>
    <w:rsid w:val="0019661D"/>
    <w:rsid w:val="00197552"/>
    <w:rsid w:val="001975A7"/>
    <w:rsid w:val="00197AC2"/>
    <w:rsid w:val="00197D2B"/>
    <w:rsid w:val="001A04A1"/>
    <w:rsid w:val="001A1D57"/>
    <w:rsid w:val="001A1D8B"/>
    <w:rsid w:val="001A2576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4EB"/>
    <w:rsid w:val="001B4586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8E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AB3"/>
    <w:rsid w:val="001E1E39"/>
    <w:rsid w:val="001E21A9"/>
    <w:rsid w:val="001E29F2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399"/>
    <w:rsid w:val="001E766B"/>
    <w:rsid w:val="001E76D7"/>
    <w:rsid w:val="001F0013"/>
    <w:rsid w:val="001F08F6"/>
    <w:rsid w:val="001F12D4"/>
    <w:rsid w:val="001F22F6"/>
    <w:rsid w:val="001F30C5"/>
    <w:rsid w:val="001F4417"/>
    <w:rsid w:val="001F49D3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C7"/>
    <w:rsid w:val="00207039"/>
    <w:rsid w:val="00207D45"/>
    <w:rsid w:val="0021005A"/>
    <w:rsid w:val="00210D97"/>
    <w:rsid w:val="002116A1"/>
    <w:rsid w:val="00212AB3"/>
    <w:rsid w:val="0021338E"/>
    <w:rsid w:val="00213590"/>
    <w:rsid w:val="002136EE"/>
    <w:rsid w:val="00213A41"/>
    <w:rsid w:val="00213AD9"/>
    <w:rsid w:val="00213CFA"/>
    <w:rsid w:val="002145F6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4684"/>
    <w:rsid w:val="002255E3"/>
    <w:rsid w:val="00225778"/>
    <w:rsid w:val="002257CD"/>
    <w:rsid w:val="00225B1E"/>
    <w:rsid w:val="00225F87"/>
    <w:rsid w:val="002264AE"/>
    <w:rsid w:val="002264E6"/>
    <w:rsid w:val="00226ACD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0D18"/>
    <w:rsid w:val="00242615"/>
    <w:rsid w:val="002426C9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5FB0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9EF"/>
    <w:rsid w:val="00257C14"/>
    <w:rsid w:val="00257CF1"/>
    <w:rsid w:val="002606F5"/>
    <w:rsid w:val="00260F5F"/>
    <w:rsid w:val="00262663"/>
    <w:rsid w:val="0026311A"/>
    <w:rsid w:val="00263A96"/>
    <w:rsid w:val="00263F6E"/>
    <w:rsid w:val="002645E9"/>
    <w:rsid w:val="00265ED6"/>
    <w:rsid w:val="0026677C"/>
    <w:rsid w:val="002672B7"/>
    <w:rsid w:val="002678C8"/>
    <w:rsid w:val="00267B8D"/>
    <w:rsid w:val="00270547"/>
    <w:rsid w:val="002707AB"/>
    <w:rsid w:val="00270DF0"/>
    <w:rsid w:val="002720E9"/>
    <w:rsid w:val="00274390"/>
    <w:rsid w:val="00274605"/>
    <w:rsid w:val="00274853"/>
    <w:rsid w:val="0027572B"/>
    <w:rsid w:val="00275A6C"/>
    <w:rsid w:val="00276AFE"/>
    <w:rsid w:val="002770BE"/>
    <w:rsid w:val="00277A19"/>
    <w:rsid w:val="00277D82"/>
    <w:rsid w:val="0028025D"/>
    <w:rsid w:val="00280366"/>
    <w:rsid w:val="002809F1"/>
    <w:rsid w:val="002819F9"/>
    <w:rsid w:val="00281CFC"/>
    <w:rsid w:val="002822DB"/>
    <w:rsid w:val="00282753"/>
    <w:rsid w:val="00283374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08D1"/>
    <w:rsid w:val="00291776"/>
    <w:rsid w:val="00291837"/>
    <w:rsid w:val="00291C9B"/>
    <w:rsid w:val="002925F8"/>
    <w:rsid w:val="0029264F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098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456"/>
    <w:rsid w:val="002A771D"/>
    <w:rsid w:val="002B0A09"/>
    <w:rsid w:val="002B0C59"/>
    <w:rsid w:val="002B0F4A"/>
    <w:rsid w:val="002B131D"/>
    <w:rsid w:val="002B1BD3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5CC9"/>
    <w:rsid w:val="002C6B95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33E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333"/>
    <w:rsid w:val="002F4481"/>
    <w:rsid w:val="002F4698"/>
    <w:rsid w:val="002F64E9"/>
    <w:rsid w:val="002F6BBB"/>
    <w:rsid w:val="002F6DBE"/>
    <w:rsid w:val="00301363"/>
    <w:rsid w:val="00301DE8"/>
    <w:rsid w:val="00301E72"/>
    <w:rsid w:val="00301FE9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28B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47366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2B2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78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363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5529"/>
    <w:rsid w:val="0037623B"/>
    <w:rsid w:val="0037646C"/>
    <w:rsid w:val="0037701C"/>
    <w:rsid w:val="00380481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3F6C"/>
    <w:rsid w:val="00394086"/>
    <w:rsid w:val="003949DD"/>
    <w:rsid w:val="003952BD"/>
    <w:rsid w:val="003954BC"/>
    <w:rsid w:val="00395666"/>
    <w:rsid w:val="00396208"/>
    <w:rsid w:val="00396372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5D2"/>
    <w:rsid w:val="003A29F0"/>
    <w:rsid w:val="003A2CCF"/>
    <w:rsid w:val="003A2DB7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59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C7F5D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D7576"/>
    <w:rsid w:val="003E05F6"/>
    <w:rsid w:val="003E09E2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187A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4F96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57792"/>
    <w:rsid w:val="00460252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449"/>
    <w:rsid w:val="00470982"/>
    <w:rsid w:val="00470B02"/>
    <w:rsid w:val="00470E09"/>
    <w:rsid w:val="00471063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4F6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84C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1C12"/>
    <w:rsid w:val="004A204D"/>
    <w:rsid w:val="004A22B2"/>
    <w:rsid w:val="004A2B89"/>
    <w:rsid w:val="004A347A"/>
    <w:rsid w:val="004A3552"/>
    <w:rsid w:val="004A3CA6"/>
    <w:rsid w:val="004A3DA3"/>
    <w:rsid w:val="004A42C9"/>
    <w:rsid w:val="004A47EC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A7891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AF5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4D4C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5C8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5FE7"/>
    <w:rsid w:val="00506379"/>
    <w:rsid w:val="00506AB6"/>
    <w:rsid w:val="00507B8E"/>
    <w:rsid w:val="005105B8"/>
    <w:rsid w:val="00510BB1"/>
    <w:rsid w:val="005112CF"/>
    <w:rsid w:val="00511989"/>
    <w:rsid w:val="00512627"/>
    <w:rsid w:val="00515981"/>
    <w:rsid w:val="005167E6"/>
    <w:rsid w:val="00516C52"/>
    <w:rsid w:val="005201C9"/>
    <w:rsid w:val="00520731"/>
    <w:rsid w:val="00520A79"/>
    <w:rsid w:val="00521825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904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2337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0E5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8A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4A68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6D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1CC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3FA6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C7D95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CE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C9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5FA8"/>
    <w:rsid w:val="00616512"/>
    <w:rsid w:val="00616867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0E62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4E4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1B7"/>
    <w:rsid w:val="006702F4"/>
    <w:rsid w:val="006717E2"/>
    <w:rsid w:val="00671962"/>
    <w:rsid w:val="00672B99"/>
    <w:rsid w:val="006733A9"/>
    <w:rsid w:val="006737AE"/>
    <w:rsid w:val="00674141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D96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54E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3C3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781"/>
    <w:rsid w:val="006B6A02"/>
    <w:rsid w:val="006B6AE5"/>
    <w:rsid w:val="006B6AFD"/>
    <w:rsid w:val="006B6C2D"/>
    <w:rsid w:val="006B6D3A"/>
    <w:rsid w:val="006B715E"/>
    <w:rsid w:val="006B79BF"/>
    <w:rsid w:val="006C1F07"/>
    <w:rsid w:val="006C254B"/>
    <w:rsid w:val="006C2AC3"/>
    <w:rsid w:val="006C2BBF"/>
    <w:rsid w:val="006C354F"/>
    <w:rsid w:val="006C376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8A4"/>
    <w:rsid w:val="00705D1B"/>
    <w:rsid w:val="00706684"/>
    <w:rsid w:val="007069B9"/>
    <w:rsid w:val="00706B0F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B35"/>
    <w:rsid w:val="00724C2A"/>
    <w:rsid w:val="007259F2"/>
    <w:rsid w:val="007268F3"/>
    <w:rsid w:val="007275DF"/>
    <w:rsid w:val="00727C67"/>
    <w:rsid w:val="00727DEE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0A73"/>
    <w:rsid w:val="0075125C"/>
    <w:rsid w:val="0075288A"/>
    <w:rsid w:val="0075291D"/>
    <w:rsid w:val="007532EA"/>
    <w:rsid w:val="00753974"/>
    <w:rsid w:val="00754DAC"/>
    <w:rsid w:val="00754F32"/>
    <w:rsid w:val="00755C0D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A48"/>
    <w:rsid w:val="00767DDA"/>
    <w:rsid w:val="007702AC"/>
    <w:rsid w:val="007706EE"/>
    <w:rsid w:val="00770C6D"/>
    <w:rsid w:val="007712CF"/>
    <w:rsid w:val="007717F4"/>
    <w:rsid w:val="00771E51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2F13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774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0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537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53D"/>
    <w:rsid w:val="007D2A0C"/>
    <w:rsid w:val="007D2AC6"/>
    <w:rsid w:val="007D30AD"/>
    <w:rsid w:val="007D4A49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284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2590"/>
    <w:rsid w:val="0080376D"/>
    <w:rsid w:val="00803949"/>
    <w:rsid w:val="00803951"/>
    <w:rsid w:val="00803AA0"/>
    <w:rsid w:val="008068E9"/>
    <w:rsid w:val="0081038F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244"/>
    <w:rsid w:val="00830626"/>
    <w:rsid w:val="00830930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490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4729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520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580F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3E40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1C7F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695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0AA"/>
    <w:rsid w:val="008E041B"/>
    <w:rsid w:val="008E0684"/>
    <w:rsid w:val="008E08A0"/>
    <w:rsid w:val="008E08E9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5C2"/>
    <w:rsid w:val="008F47AE"/>
    <w:rsid w:val="008F4D12"/>
    <w:rsid w:val="008F5B68"/>
    <w:rsid w:val="008F5B8C"/>
    <w:rsid w:val="008F7673"/>
    <w:rsid w:val="00900139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4C10"/>
    <w:rsid w:val="00905B2C"/>
    <w:rsid w:val="00906DA5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663D"/>
    <w:rsid w:val="00926F27"/>
    <w:rsid w:val="00927494"/>
    <w:rsid w:val="009275D2"/>
    <w:rsid w:val="00927AEA"/>
    <w:rsid w:val="009305A1"/>
    <w:rsid w:val="009307B1"/>
    <w:rsid w:val="0093139C"/>
    <w:rsid w:val="00934C5F"/>
    <w:rsid w:val="00934C8F"/>
    <w:rsid w:val="009350AA"/>
    <w:rsid w:val="0093562E"/>
    <w:rsid w:val="00936D8D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4CBF"/>
    <w:rsid w:val="00945EFA"/>
    <w:rsid w:val="009461AB"/>
    <w:rsid w:val="00946E92"/>
    <w:rsid w:val="00947322"/>
    <w:rsid w:val="0094779C"/>
    <w:rsid w:val="00947932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17F5"/>
    <w:rsid w:val="009620F1"/>
    <w:rsid w:val="00962A3C"/>
    <w:rsid w:val="00963749"/>
    <w:rsid w:val="00963D78"/>
    <w:rsid w:val="0096445A"/>
    <w:rsid w:val="0096492B"/>
    <w:rsid w:val="009650F4"/>
    <w:rsid w:val="00965E16"/>
    <w:rsid w:val="00967756"/>
    <w:rsid w:val="009677F9"/>
    <w:rsid w:val="00967F31"/>
    <w:rsid w:val="009700BB"/>
    <w:rsid w:val="00971396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2A4"/>
    <w:rsid w:val="0098672D"/>
    <w:rsid w:val="009869A7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3B6"/>
    <w:rsid w:val="00995F65"/>
    <w:rsid w:val="00996290"/>
    <w:rsid w:val="00996C49"/>
    <w:rsid w:val="00997501"/>
    <w:rsid w:val="00997D5B"/>
    <w:rsid w:val="009A0C9F"/>
    <w:rsid w:val="009A0D97"/>
    <w:rsid w:val="009A0FFC"/>
    <w:rsid w:val="009A369A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6F9C"/>
    <w:rsid w:val="009C7402"/>
    <w:rsid w:val="009C7855"/>
    <w:rsid w:val="009C7968"/>
    <w:rsid w:val="009D05EE"/>
    <w:rsid w:val="009D069F"/>
    <w:rsid w:val="009D0AB6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BC2"/>
    <w:rsid w:val="009E0C2F"/>
    <w:rsid w:val="009E0DDA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1353"/>
    <w:rsid w:val="009F2205"/>
    <w:rsid w:val="009F2EF4"/>
    <w:rsid w:val="009F315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887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5FD9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00E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67BA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1F4"/>
    <w:rsid w:val="00A63348"/>
    <w:rsid w:val="00A63402"/>
    <w:rsid w:val="00A63CA4"/>
    <w:rsid w:val="00A6409F"/>
    <w:rsid w:val="00A66874"/>
    <w:rsid w:val="00A66D51"/>
    <w:rsid w:val="00A66DB9"/>
    <w:rsid w:val="00A678C4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0FF5"/>
    <w:rsid w:val="00A81357"/>
    <w:rsid w:val="00A81711"/>
    <w:rsid w:val="00A823FD"/>
    <w:rsid w:val="00A82673"/>
    <w:rsid w:val="00A82B99"/>
    <w:rsid w:val="00A82E0D"/>
    <w:rsid w:val="00A83F9C"/>
    <w:rsid w:val="00A846AD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2E85"/>
    <w:rsid w:val="00AA45EB"/>
    <w:rsid w:val="00AA4F4B"/>
    <w:rsid w:val="00AA544B"/>
    <w:rsid w:val="00AA66AE"/>
    <w:rsid w:val="00AA74ED"/>
    <w:rsid w:val="00AB01AE"/>
    <w:rsid w:val="00AB0385"/>
    <w:rsid w:val="00AB0457"/>
    <w:rsid w:val="00AB0E0E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CC0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4DBE"/>
    <w:rsid w:val="00AC575E"/>
    <w:rsid w:val="00AC59D3"/>
    <w:rsid w:val="00AC600A"/>
    <w:rsid w:val="00AC6595"/>
    <w:rsid w:val="00AC6648"/>
    <w:rsid w:val="00AC6771"/>
    <w:rsid w:val="00AC714F"/>
    <w:rsid w:val="00AC7A5D"/>
    <w:rsid w:val="00AD00BC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E15"/>
    <w:rsid w:val="00AE0FFF"/>
    <w:rsid w:val="00AE1C08"/>
    <w:rsid w:val="00AE2301"/>
    <w:rsid w:val="00AE2DF7"/>
    <w:rsid w:val="00AE315D"/>
    <w:rsid w:val="00AE3AF1"/>
    <w:rsid w:val="00AE5055"/>
    <w:rsid w:val="00AE5137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6F2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4278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2B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07C0"/>
    <w:rsid w:val="00B4275F"/>
    <w:rsid w:val="00B431F7"/>
    <w:rsid w:val="00B4388E"/>
    <w:rsid w:val="00B43B1D"/>
    <w:rsid w:val="00B459DB"/>
    <w:rsid w:val="00B46293"/>
    <w:rsid w:val="00B46FCA"/>
    <w:rsid w:val="00B470E0"/>
    <w:rsid w:val="00B507BC"/>
    <w:rsid w:val="00B525A0"/>
    <w:rsid w:val="00B535DF"/>
    <w:rsid w:val="00B536F4"/>
    <w:rsid w:val="00B53DB3"/>
    <w:rsid w:val="00B53DC7"/>
    <w:rsid w:val="00B54496"/>
    <w:rsid w:val="00B547B5"/>
    <w:rsid w:val="00B54B51"/>
    <w:rsid w:val="00B567ED"/>
    <w:rsid w:val="00B56CE5"/>
    <w:rsid w:val="00B56DFA"/>
    <w:rsid w:val="00B56F27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0DE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3EDA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785"/>
    <w:rsid w:val="00BA0B5A"/>
    <w:rsid w:val="00BA230C"/>
    <w:rsid w:val="00BA4391"/>
    <w:rsid w:val="00BA4508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08A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17C9"/>
    <w:rsid w:val="00BD4D70"/>
    <w:rsid w:val="00BD4FAF"/>
    <w:rsid w:val="00BD52ED"/>
    <w:rsid w:val="00BD6EE6"/>
    <w:rsid w:val="00BD7397"/>
    <w:rsid w:val="00BD7A94"/>
    <w:rsid w:val="00BD7B83"/>
    <w:rsid w:val="00BD7C00"/>
    <w:rsid w:val="00BE1434"/>
    <w:rsid w:val="00BE1704"/>
    <w:rsid w:val="00BE1AF3"/>
    <w:rsid w:val="00BE2CC7"/>
    <w:rsid w:val="00BE2F00"/>
    <w:rsid w:val="00BE2F3A"/>
    <w:rsid w:val="00BE2F48"/>
    <w:rsid w:val="00BE313C"/>
    <w:rsid w:val="00BE34FF"/>
    <w:rsid w:val="00BE447C"/>
    <w:rsid w:val="00BE46E0"/>
    <w:rsid w:val="00BE5BC0"/>
    <w:rsid w:val="00BE6637"/>
    <w:rsid w:val="00BE79BA"/>
    <w:rsid w:val="00BE7F3B"/>
    <w:rsid w:val="00BF1356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5E2"/>
    <w:rsid w:val="00C05E1A"/>
    <w:rsid w:val="00C0654F"/>
    <w:rsid w:val="00C0689C"/>
    <w:rsid w:val="00C0705C"/>
    <w:rsid w:val="00C0734B"/>
    <w:rsid w:val="00C07476"/>
    <w:rsid w:val="00C07491"/>
    <w:rsid w:val="00C07AB1"/>
    <w:rsid w:val="00C1006A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850"/>
    <w:rsid w:val="00C24901"/>
    <w:rsid w:val="00C265A0"/>
    <w:rsid w:val="00C26653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13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7D4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532F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773A8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5C9"/>
    <w:rsid w:val="00C8472C"/>
    <w:rsid w:val="00C84919"/>
    <w:rsid w:val="00C84D95"/>
    <w:rsid w:val="00C854DE"/>
    <w:rsid w:val="00C862AE"/>
    <w:rsid w:val="00C8644A"/>
    <w:rsid w:val="00C87E8C"/>
    <w:rsid w:val="00C916AE"/>
    <w:rsid w:val="00C91924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1CD9"/>
    <w:rsid w:val="00CC2BBB"/>
    <w:rsid w:val="00CC3CBD"/>
    <w:rsid w:val="00CC4CA2"/>
    <w:rsid w:val="00CC4EC3"/>
    <w:rsid w:val="00CC502C"/>
    <w:rsid w:val="00CC5B20"/>
    <w:rsid w:val="00CC5C2E"/>
    <w:rsid w:val="00CC75F7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4AE6"/>
    <w:rsid w:val="00CD5533"/>
    <w:rsid w:val="00CD5806"/>
    <w:rsid w:val="00CD59CC"/>
    <w:rsid w:val="00CD5AF1"/>
    <w:rsid w:val="00CD6342"/>
    <w:rsid w:val="00CD6351"/>
    <w:rsid w:val="00CD68FF"/>
    <w:rsid w:val="00CD693E"/>
    <w:rsid w:val="00CD6C2E"/>
    <w:rsid w:val="00CD6DA2"/>
    <w:rsid w:val="00CD705C"/>
    <w:rsid w:val="00CD7382"/>
    <w:rsid w:val="00CE0476"/>
    <w:rsid w:val="00CE2A5F"/>
    <w:rsid w:val="00CE48B9"/>
    <w:rsid w:val="00CE4DAA"/>
    <w:rsid w:val="00CE5BFE"/>
    <w:rsid w:val="00CE5F41"/>
    <w:rsid w:val="00CE6D4D"/>
    <w:rsid w:val="00CE7440"/>
    <w:rsid w:val="00CE767B"/>
    <w:rsid w:val="00CF0023"/>
    <w:rsid w:val="00CF0502"/>
    <w:rsid w:val="00CF0DD2"/>
    <w:rsid w:val="00CF0FA4"/>
    <w:rsid w:val="00CF14A6"/>
    <w:rsid w:val="00CF1949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1FB"/>
    <w:rsid w:val="00D034B1"/>
    <w:rsid w:val="00D03575"/>
    <w:rsid w:val="00D035F1"/>
    <w:rsid w:val="00D03C08"/>
    <w:rsid w:val="00D04CC3"/>
    <w:rsid w:val="00D04EBA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5D11"/>
    <w:rsid w:val="00D1682F"/>
    <w:rsid w:val="00D174D7"/>
    <w:rsid w:val="00D17779"/>
    <w:rsid w:val="00D20924"/>
    <w:rsid w:val="00D20A51"/>
    <w:rsid w:val="00D20C20"/>
    <w:rsid w:val="00D21601"/>
    <w:rsid w:val="00D21EB9"/>
    <w:rsid w:val="00D22067"/>
    <w:rsid w:val="00D22302"/>
    <w:rsid w:val="00D2516E"/>
    <w:rsid w:val="00D2538A"/>
    <w:rsid w:val="00D2578F"/>
    <w:rsid w:val="00D25B0E"/>
    <w:rsid w:val="00D2629E"/>
    <w:rsid w:val="00D27041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C4C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AE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053"/>
    <w:rsid w:val="00D56958"/>
    <w:rsid w:val="00D571BD"/>
    <w:rsid w:val="00D60847"/>
    <w:rsid w:val="00D61B0D"/>
    <w:rsid w:val="00D61E8D"/>
    <w:rsid w:val="00D61F15"/>
    <w:rsid w:val="00D63783"/>
    <w:rsid w:val="00D6430C"/>
    <w:rsid w:val="00D644AD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EE5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3A62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87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1CDE"/>
    <w:rsid w:val="00DD2FD6"/>
    <w:rsid w:val="00DD3362"/>
    <w:rsid w:val="00DD35D1"/>
    <w:rsid w:val="00DD41BF"/>
    <w:rsid w:val="00DD4421"/>
    <w:rsid w:val="00DD4DC8"/>
    <w:rsid w:val="00DD51CB"/>
    <w:rsid w:val="00DD526E"/>
    <w:rsid w:val="00DD5675"/>
    <w:rsid w:val="00DD5916"/>
    <w:rsid w:val="00DD5AD8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157"/>
    <w:rsid w:val="00DE486F"/>
    <w:rsid w:val="00DE4894"/>
    <w:rsid w:val="00DE4BB2"/>
    <w:rsid w:val="00DE4FC9"/>
    <w:rsid w:val="00DE5178"/>
    <w:rsid w:val="00DE6231"/>
    <w:rsid w:val="00DE66F0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238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1AE"/>
    <w:rsid w:val="00E152D0"/>
    <w:rsid w:val="00E15884"/>
    <w:rsid w:val="00E16164"/>
    <w:rsid w:val="00E16737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25F"/>
    <w:rsid w:val="00E3447D"/>
    <w:rsid w:val="00E34B5E"/>
    <w:rsid w:val="00E35200"/>
    <w:rsid w:val="00E36765"/>
    <w:rsid w:val="00E37240"/>
    <w:rsid w:val="00E406DE"/>
    <w:rsid w:val="00E41F08"/>
    <w:rsid w:val="00E4258F"/>
    <w:rsid w:val="00E4398A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3F8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9D6"/>
    <w:rsid w:val="00E80C18"/>
    <w:rsid w:val="00E81942"/>
    <w:rsid w:val="00E81B03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4EAB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710"/>
    <w:rsid w:val="00EA3A7A"/>
    <w:rsid w:val="00EA3CEA"/>
    <w:rsid w:val="00EA42CF"/>
    <w:rsid w:val="00EA4A3B"/>
    <w:rsid w:val="00EA4F9C"/>
    <w:rsid w:val="00EA7557"/>
    <w:rsid w:val="00EA7E0A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6DE"/>
    <w:rsid w:val="00ED395C"/>
    <w:rsid w:val="00ED39E5"/>
    <w:rsid w:val="00ED3FFF"/>
    <w:rsid w:val="00ED4794"/>
    <w:rsid w:val="00ED4D4C"/>
    <w:rsid w:val="00ED54EC"/>
    <w:rsid w:val="00ED7F5F"/>
    <w:rsid w:val="00EE0133"/>
    <w:rsid w:val="00EE0721"/>
    <w:rsid w:val="00EE1040"/>
    <w:rsid w:val="00EE1545"/>
    <w:rsid w:val="00EE21B2"/>
    <w:rsid w:val="00EE248A"/>
    <w:rsid w:val="00EE330F"/>
    <w:rsid w:val="00EE3D0C"/>
    <w:rsid w:val="00EE4111"/>
    <w:rsid w:val="00EE4D74"/>
    <w:rsid w:val="00EE5D85"/>
    <w:rsid w:val="00EE6227"/>
    <w:rsid w:val="00EE6426"/>
    <w:rsid w:val="00EE750C"/>
    <w:rsid w:val="00EE7BD9"/>
    <w:rsid w:val="00EF00E4"/>
    <w:rsid w:val="00EF0310"/>
    <w:rsid w:val="00EF0589"/>
    <w:rsid w:val="00EF0AAC"/>
    <w:rsid w:val="00EF0AF5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257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6D"/>
    <w:rsid w:val="00F436AE"/>
    <w:rsid w:val="00F44367"/>
    <w:rsid w:val="00F44F77"/>
    <w:rsid w:val="00F45312"/>
    <w:rsid w:val="00F45507"/>
    <w:rsid w:val="00F469D5"/>
    <w:rsid w:val="00F50791"/>
    <w:rsid w:val="00F517DF"/>
    <w:rsid w:val="00F52872"/>
    <w:rsid w:val="00F5345E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6F"/>
    <w:rsid w:val="00F736E4"/>
    <w:rsid w:val="00F74A4D"/>
    <w:rsid w:val="00F7674B"/>
    <w:rsid w:val="00F76E26"/>
    <w:rsid w:val="00F7719B"/>
    <w:rsid w:val="00F8074B"/>
    <w:rsid w:val="00F811BA"/>
    <w:rsid w:val="00F81992"/>
    <w:rsid w:val="00F82FFB"/>
    <w:rsid w:val="00F84161"/>
    <w:rsid w:val="00F8423A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67C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01A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C7569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AC9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qFormat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paragraph" w:customStyle="1" w:styleId="B1">
    <w:name w:val="B1"/>
    <w:basedOn w:val="List"/>
    <w:link w:val="B1Char"/>
    <w:qFormat/>
    <w:rsid w:val="00615F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615FA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15FA8"/>
    <w:pPr>
      <w:ind w:left="566" w:hanging="283"/>
      <w:contextualSpacing/>
    </w:pPr>
  </w:style>
  <w:style w:type="character" w:customStyle="1" w:styleId="B10">
    <w:name w:val="B1 (文字)"/>
    <w:qFormat/>
    <w:locked/>
    <w:rsid w:val="00064F00"/>
    <w:rPr>
      <w:lang w:val="en-GB" w:eastAsia="en-US"/>
    </w:rPr>
  </w:style>
  <w:style w:type="paragraph" w:customStyle="1" w:styleId="xxmsolistparagraph">
    <w:name w:val="x_xmsolistparagraph"/>
    <w:basedOn w:val="Normal"/>
    <w:rsid w:val="00224684"/>
    <w:pPr>
      <w:spacing w:after="0"/>
    </w:pPr>
    <w:rPr>
      <w:rFonts w:ascii="Aptos" w:hAnsi="Aptos" w:cs="Apto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infopath/2007/PartnerControls"/>
    <ds:schemaRef ds:uri="http://schemas.microsoft.com/office/2006/metadata/properties"/>
    <ds:schemaRef ds:uri="acbea0c5-5860-4dd0-bd08-da46e6fdf86a"/>
    <ds:schemaRef ds:uri="http://purl.org/dc/terms/"/>
    <ds:schemaRef ds:uri="http://schemas.openxmlformats.org/package/2006/metadata/core-properties"/>
    <ds:schemaRef ds:uri="7265bcda-8068-41d9-b4ee-14b1414ee154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2031</TotalTime>
  <Pages>3</Pages>
  <Words>640</Words>
  <Characters>2876</Characters>
  <Application>Microsoft Office Word</Application>
  <DocSecurity>0</DocSecurity>
  <Lines>125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938</cp:revision>
  <dcterms:created xsi:type="dcterms:W3CDTF">2024-01-31T09:01:00Z</dcterms:created>
  <dcterms:modified xsi:type="dcterms:W3CDTF">2024-11-08T10:17:00Z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